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923B3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D1686A" w:rsidRPr="006663A8" w:rsidRDefault="00D1686A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7421D1">
        <w:rPr>
          <w:b/>
          <w:sz w:val="24"/>
          <w:szCs w:val="24"/>
        </w:rPr>
        <w:t>45</w:t>
      </w:r>
    </w:p>
    <w:p w:rsidR="008151EE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E91F5B">
        <w:rPr>
          <w:rFonts w:ascii="Arial" w:hAnsi="Arial"/>
          <w:b/>
          <w:bCs/>
          <w:snapToGrid w:val="0"/>
          <w:sz w:val="28"/>
        </w:rPr>
        <w:t>1</w:t>
      </w:r>
      <w:r w:rsidR="00D1686A">
        <w:rPr>
          <w:rFonts w:ascii="Arial" w:hAnsi="Arial"/>
          <w:b/>
          <w:bCs/>
          <w:snapToGrid w:val="0"/>
          <w:sz w:val="28"/>
        </w:rPr>
        <w:t>9</w:t>
      </w:r>
      <w:r w:rsidR="00E91F5B">
        <w:rPr>
          <w:rFonts w:ascii="Arial" w:hAnsi="Arial"/>
          <w:b/>
          <w:bCs/>
          <w:snapToGrid w:val="0"/>
          <w:sz w:val="28"/>
        </w:rPr>
        <w:t>/</w:t>
      </w:r>
      <w:r w:rsidR="00D1686A">
        <w:rPr>
          <w:rFonts w:ascii="Arial" w:hAnsi="Arial"/>
          <w:b/>
          <w:bCs/>
          <w:snapToGrid w:val="0"/>
          <w:sz w:val="28"/>
        </w:rPr>
        <w:t>11</w:t>
      </w:r>
      <w:r w:rsidR="00E91F5B">
        <w:rPr>
          <w:rFonts w:ascii="Arial" w:hAnsi="Arial"/>
          <w:b/>
          <w:bCs/>
          <w:snapToGrid w:val="0"/>
          <w:sz w:val="28"/>
        </w:rPr>
        <w:t>/</w:t>
      </w:r>
      <w:r w:rsidR="007421D1">
        <w:rPr>
          <w:rFonts w:ascii="Arial" w:hAnsi="Arial"/>
          <w:b/>
          <w:bCs/>
          <w:snapToGrid w:val="0"/>
          <w:sz w:val="28"/>
        </w:rPr>
        <w:t>2020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91548E" w:rsidRDefault="001E1956" w:rsidP="009825BE">
      <w:pPr>
        <w:jc w:val="both"/>
        <w:rPr>
          <w:rFonts w:ascii="Arial" w:hAnsi="Arial"/>
          <w:snapToGrid w:val="0"/>
          <w:sz w:val="28"/>
          <w:szCs w:val="28"/>
        </w:rPr>
      </w:pPr>
      <w:r w:rsidRPr="0095650F">
        <w:rPr>
          <w:rFonts w:ascii="Arial" w:hAnsi="Arial"/>
          <w:b/>
          <w:snapToGrid w:val="0"/>
          <w:sz w:val="28"/>
          <w:szCs w:val="28"/>
        </w:rPr>
        <w:t>OGGETTO:</w:t>
      </w:r>
    </w:p>
    <w:p w:rsidR="001E1956" w:rsidRPr="0095650F" w:rsidRDefault="009825BE" w:rsidP="009825B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napToGrid w:val="0"/>
          <w:sz w:val="28"/>
          <w:szCs w:val="28"/>
        </w:rPr>
        <w:t xml:space="preserve">ANTICIPAZIONE DI TESORERIA PER L’ESERCIZIO 2020 (ART 222, D.LGS. N. 267/2000 E ART. 2, COMMA-BIS, DEL DECRETO LEGGE 28 GENNAIO 2014)  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D1686A">
        <w:rPr>
          <w:rFonts w:ascii="Arial" w:hAnsi="Arial" w:cs="Arial"/>
          <w:b/>
        </w:rPr>
        <w:t xml:space="preserve">VENTI </w:t>
      </w:r>
      <w:r w:rsidRPr="00BA3107">
        <w:rPr>
          <w:rFonts w:ascii="Arial" w:hAnsi="Arial" w:cs="Arial"/>
        </w:rPr>
        <w:t>il  giorno</w:t>
      </w:r>
      <w:r w:rsidR="00E91F5B">
        <w:rPr>
          <w:rFonts w:ascii="Arial" w:hAnsi="Arial" w:cs="Arial"/>
        </w:rPr>
        <w:t xml:space="preserve"> </w:t>
      </w:r>
      <w:r w:rsidR="00D1686A">
        <w:rPr>
          <w:rFonts w:ascii="Arial" w:hAnsi="Arial" w:cs="Arial"/>
        </w:rPr>
        <w:t>19</w:t>
      </w:r>
      <w:r w:rsidR="00E91F5B" w:rsidRPr="00E91F5B">
        <w:rPr>
          <w:rFonts w:ascii="Arial" w:hAnsi="Arial" w:cs="Arial"/>
          <w:b/>
        </w:rPr>
        <w:t xml:space="preserve"> 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D1686A">
        <w:rPr>
          <w:rFonts w:ascii="Arial" w:hAnsi="Arial" w:cs="Arial"/>
          <w:b/>
        </w:rPr>
        <w:t xml:space="preserve">NOVEMBRE </w:t>
      </w:r>
      <w:r w:rsidRPr="00BA3107">
        <w:rPr>
          <w:rFonts w:ascii="Arial" w:hAnsi="Arial" w:cs="Arial"/>
          <w:b/>
        </w:rPr>
        <w:t xml:space="preserve"> alle </w:t>
      </w:r>
      <w:r w:rsidR="007421D1" w:rsidRPr="0091548E">
        <w:rPr>
          <w:rFonts w:ascii="Arial" w:hAnsi="Arial" w:cs="Arial"/>
          <w:b/>
        </w:rPr>
        <w:t>17</w:t>
      </w:r>
      <w:r w:rsidR="00D1686A" w:rsidRPr="0091548E">
        <w:rPr>
          <w:rFonts w:ascii="Arial" w:hAnsi="Arial" w:cs="Arial"/>
          <w:b/>
        </w:rPr>
        <w:t>.</w:t>
      </w:r>
      <w:r w:rsidR="007421D1" w:rsidRPr="0091548E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7E312B">
        <w:trPr>
          <w:trHeight w:val="320"/>
        </w:trPr>
        <w:tc>
          <w:tcPr>
            <w:tcW w:w="5173" w:type="dxa"/>
          </w:tcPr>
          <w:p w:rsidR="008E7F2E" w:rsidRDefault="008E7F2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D1686A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</w:t>
            </w:r>
          </w:p>
          <w:p w:rsidR="00452F27" w:rsidRPr="006663A8" w:rsidRDefault="007E312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7E312B" w:rsidRDefault="00D1686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</w:t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D1686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D1686A" w:rsidP="00D1686A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BERARDINI REGINO </w: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615F3" w:rsidRDefault="002615F3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0857DA" w:rsidRDefault="007421D1" w:rsidP="000857DA">
      <w:pPr>
        <w:spacing w:line="252" w:lineRule="auto"/>
        <w:ind w:left="178" w:right="62"/>
        <w:jc w:val="both"/>
        <w:rPr>
          <w:rFonts w:ascii="Arial" w:hAnsi="Arial" w:cs="Arial"/>
          <w:sz w:val="24"/>
          <w:szCs w:val="24"/>
        </w:rPr>
      </w:pPr>
      <w:r w:rsidRPr="007421D1">
        <w:rPr>
          <w:rFonts w:ascii="Arial" w:hAnsi="Arial" w:cs="Arial"/>
          <w:b/>
          <w:color w:val="2F2F2F"/>
          <w:sz w:val="24"/>
          <w:szCs w:val="24"/>
        </w:rPr>
        <w:t>PREMESSO</w:t>
      </w:r>
      <w:r w:rsidRPr="007421D1">
        <w:rPr>
          <w:rFonts w:ascii="Arial" w:hAnsi="Arial" w:cs="Arial"/>
          <w:b/>
          <w:color w:val="2F2F2F"/>
          <w:spacing w:val="10"/>
          <w:sz w:val="24"/>
          <w:szCs w:val="24"/>
        </w:rPr>
        <w:t xml:space="preserve"> </w:t>
      </w:r>
      <w:r w:rsidRPr="007421D1">
        <w:rPr>
          <w:rFonts w:ascii="Arial" w:hAnsi="Arial" w:cs="Arial"/>
          <w:b/>
          <w:color w:val="2F2F2F"/>
          <w:sz w:val="24"/>
          <w:szCs w:val="24"/>
        </w:rPr>
        <w:t>CH</w:t>
      </w:r>
      <w:r w:rsidRPr="007421D1">
        <w:rPr>
          <w:rFonts w:ascii="Arial" w:hAnsi="Arial" w:cs="Arial"/>
          <w:b/>
          <w:color w:val="424242"/>
          <w:sz w:val="24"/>
          <w:szCs w:val="24"/>
        </w:rPr>
        <w:t>E</w:t>
      </w:r>
      <w:r>
        <w:rPr>
          <w:rFonts w:ascii="Arial" w:hAnsi="Arial" w:cs="Arial"/>
          <w:color w:val="424242"/>
          <w:spacing w:val="11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co</w:t>
      </w:r>
      <w:r w:rsidR="000857DA">
        <w:rPr>
          <w:rFonts w:ascii="Arial" w:hAnsi="Arial" w:cs="Arial"/>
          <w:color w:val="424242"/>
          <w:sz w:val="24"/>
          <w:szCs w:val="24"/>
        </w:rPr>
        <w:t>n</w:t>
      </w:r>
      <w:r w:rsidR="000857DA">
        <w:rPr>
          <w:rFonts w:ascii="Arial" w:hAnsi="Arial" w:cs="Arial"/>
          <w:color w:val="424242"/>
          <w:spacing w:val="7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de</w:t>
      </w:r>
      <w:r w:rsidR="000857DA">
        <w:rPr>
          <w:rFonts w:ascii="Arial" w:hAnsi="Arial" w:cs="Arial"/>
          <w:color w:val="424242"/>
          <w:sz w:val="24"/>
          <w:szCs w:val="24"/>
        </w:rPr>
        <w:t>li</w:t>
      </w:r>
      <w:r w:rsidR="000857DA">
        <w:rPr>
          <w:rFonts w:ascii="Arial" w:hAnsi="Arial" w:cs="Arial"/>
          <w:color w:val="1A1A1A"/>
          <w:sz w:val="24"/>
          <w:szCs w:val="24"/>
        </w:rPr>
        <w:t>b</w:t>
      </w:r>
      <w:r w:rsidR="000857DA">
        <w:rPr>
          <w:rFonts w:ascii="Arial" w:hAnsi="Arial" w:cs="Arial"/>
          <w:color w:val="2F2F2F"/>
          <w:sz w:val="24"/>
          <w:szCs w:val="24"/>
        </w:rPr>
        <w:t>e</w:t>
      </w:r>
      <w:r w:rsidR="000857DA">
        <w:rPr>
          <w:rFonts w:ascii="Arial" w:hAnsi="Arial" w:cs="Arial"/>
          <w:color w:val="1A1A1A"/>
          <w:sz w:val="24"/>
          <w:szCs w:val="24"/>
        </w:rPr>
        <w:t>r</w:t>
      </w:r>
      <w:r w:rsidR="000857DA">
        <w:rPr>
          <w:rFonts w:ascii="Arial" w:hAnsi="Arial" w:cs="Arial"/>
          <w:color w:val="424242"/>
          <w:sz w:val="24"/>
          <w:szCs w:val="24"/>
        </w:rPr>
        <w:t>azi</w:t>
      </w:r>
      <w:r w:rsidR="000857DA">
        <w:rPr>
          <w:rFonts w:ascii="Arial" w:hAnsi="Arial" w:cs="Arial"/>
          <w:color w:val="2F2F2F"/>
          <w:sz w:val="24"/>
          <w:szCs w:val="24"/>
        </w:rPr>
        <w:t>one</w:t>
      </w:r>
      <w:r w:rsidR="000857DA">
        <w:rPr>
          <w:rFonts w:ascii="Arial" w:hAnsi="Arial" w:cs="Arial"/>
          <w:color w:val="2F2F2F"/>
          <w:spacing w:val="12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di</w:t>
      </w:r>
      <w:r w:rsidR="000857DA">
        <w:rPr>
          <w:rFonts w:ascii="Arial" w:hAnsi="Arial" w:cs="Arial"/>
          <w:color w:val="2F2F2F"/>
          <w:spacing w:val="13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103"/>
          <w:sz w:val="24"/>
          <w:szCs w:val="24"/>
        </w:rPr>
        <w:t>Con</w:t>
      </w:r>
      <w:r w:rsidR="000857DA">
        <w:rPr>
          <w:rFonts w:ascii="Arial" w:hAnsi="Arial" w:cs="Arial"/>
          <w:color w:val="424242"/>
          <w:w w:val="94"/>
          <w:sz w:val="24"/>
          <w:szCs w:val="24"/>
        </w:rPr>
        <w:t>s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g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l</w:t>
      </w:r>
      <w:r w:rsidR="000857DA">
        <w:rPr>
          <w:rFonts w:ascii="Arial" w:hAnsi="Arial" w:cs="Arial"/>
          <w:color w:val="2F2F2F"/>
          <w:w w:val="89"/>
          <w:sz w:val="24"/>
          <w:szCs w:val="24"/>
        </w:rPr>
        <w:t>io</w:t>
      </w:r>
      <w:r w:rsidR="000857DA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pacing w:val="6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Comu</w:t>
      </w:r>
      <w:r w:rsidR="000857DA">
        <w:rPr>
          <w:rFonts w:ascii="Arial" w:hAnsi="Arial" w:cs="Arial"/>
          <w:color w:val="1A1A1A"/>
          <w:w w:val="98"/>
          <w:sz w:val="24"/>
          <w:szCs w:val="24"/>
        </w:rPr>
        <w:t>n</w:t>
      </w:r>
      <w:r w:rsidR="000857DA">
        <w:rPr>
          <w:rFonts w:ascii="Arial" w:hAnsi="Arial" w:cs="Arial"/>
          <w:color w:val="2F2F2F"/>
          <w:w w:val="101"/>
          <w:sz w:val="24"/>
          <w:szCs w:val="24"/>
        </w:rPr>
        <w:t>a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l</w:t>
      </w:r>
      <w:r w:rsidR="000857DA">
        <w:rPr>
          <w:rFonts w:ascii="Arial" w:hAnsi="Arial" w:cs="Arial"/>
          <w:color w:val="2F2F2F"/>
          <w:sz w:val="24"/>
          <w:szCs w:val="24"/>
        </w:rPr>
        <w:t>e</w:t>
      </w:r>
      <w:r w:rsidR="000857DA">
        <w:rPr>
          <w:rFonts w:ascii="Arial" w:hAnsi="Arial" w:cs="Arial"/>
          <w:color w:val="2F2F2F"/>
          <w:spacing w:val="29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n</w:t>
      </w:r>
      <w:r w:rsidR="000857DA">
        <w:rPr>
          <w:rFonts w:ascii="Arial" w:hAnsi="Arial" w:cs="Arial"/>
          <w:color w:val="1A1A1A"/>
          <w:w w:val="49"/>
          <w:sz w:val="24"/>
          <w:szCs w:val="24"/>
        </w:rPr>
        <w:t>.</w:t>
      </w:r>
      <w:r w:rsidR="000857DA">
        <w:rPr>
          <w:rFonts w:ascii="Arial" w:hAnsi="Arial" w:cs="Arial"/>
          <w:color w:val="1A1A1A"/>
          <w:sz w:val="24"/>
          <w:szCs w:val="24"/>
        </w:rPr>
        <w:t xml:space="preserve"> 1</w:t>
      </w:r>
      <w:r w:rsidR="00D1686A">
        <w:rPr>
          <w:rFonts w:ascii="Arial" w:hAnsi="Arial" w:cs="Arial"/>
          <w:color w:val="1A1A1A"/>
          <w:sz w:val="24"/>
          <w:szCs w:val="24"/>
        </w:rPr>
        <w:t>5</w:t>
      </w:r>
      <w:r w:rsidR="000857DA">
        <w:rPr>
          <w:rFonts w:ascii="Arial" w:hAnsi="Arial" w:cs="Arial"/>
          <w:color w:val="1A1A1A"/>
          <w:w w:val="57"/>
          <w:sz w:val="24"/>
          <w:szCs w:val="24"/>
        </w:rPr>
        <w:t xml:space="preserve"> </w:t>
      </w:r>
      <w:r w:rsidR="000857DA">
        <w:rPr>
          <w:rFonts w:ascii="Arial" w:hAnsi="Arial" w:cs="Arial"/>
          <w:color w:val="1A1A1A"/>
          <w:spacing w:val="24"/>
          <w:w w:val="57"/>
          <w:sz w:val="24"/>
          <w:szCs w:val="24"/>
        </w:rPr>
        <w:t xml:space="preserve"> </w:t>
      </w:r>
      <w:r w:rsidR="000857DA">
        <w:rPr>
          <w:rFonts w:ascii="Arial" w:eastAsia="Arial" w:hAnsi="Arial" w:cs="Arial"/>
          <w:color w:val="424242"/>
          <w:sz w:val="24"/>
          <w:szCs w:val="24"/>
        </w:rPr>
        <w:t>in</w:t>
      </w:r>
      <w:r w:rsidR="000857DA">
        <w:rPr>
          <w:rFonts w:ascii="Arial" w:eastAsia="Arial" w:hAnsi="Arial" w:cs="Arial"/>
          <w:color w:val="424242"/>
          <w:spacing w:val="-4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da</w:t>
      </w:r>
      <w:r w:rsidR="000857DA">
        <w:rPr>
          <w:rFonts w:ascii="Arial" w:hAnsi="Arial" w:cs="Arial"/>
          <w:color w:val="1A1A1A"/>
          <w:sz w:val="24"/>
          <w:szCs w:val="24"/>
        </w:rPr>
        <w:t>t</w:t>
      </w:r>
      <w:r w:rsidR="000857DA">
        <w:rPr>
          <w:rFonts w:ascii="Arial" w:hAnsi="Arial" w:cs="Arial"/>
          <w:color w:val="2F2F2F"/>
          <w:sz w:val="24"/>
          <w:szCs w:val="24"/>
        </w:rPr>
        <w:t>a 2</w:t>
      </w:r>
      <w:r w:rsidR="00D1686A">
        <w:rPr>
          <w:rFonts w:ascii="Arial" w:hAnsi="Arial" w:cs="Arial"/>
          <w:color w:val="2F2F2F"/>
          <w:sz w:val="24"/>
          <w:szCs w:val="24"/>
        </w:rPr>
        <w:t>9</w:t>
      </w:r>
      <w:r w:rsidR="000857DA">
        <w:rPr>
          <w:rFonts w:ascii="Arial" w:hAnsi="Arial" w:cs="Arial"/>
          <w:color w:val="2F2F2F"/>
          <w:sz w:val="24"/>
          <w:szCs w:val="24"/>
        </w:rPr>
        <w:t>/</w:t>
      </w:r>
      <w:r w:rsidR="00D1686A">
        <w:rPr>
          <w:rFonts w:ascii="Arial" w:hAnsi="Arial" w:cs="Arial"/>
          <w:color w:val="2F2F2F"/>
          <w:sz w:val="24"/>
          <w:szCs w:val="24"/>
        </w:rPr>
        <w:t>11</w:t>
      </w:r>
      <w:r w:rsidR="000857DA">
        <w:rPr>
          <w:rFonts w:ascii="Arial" w:hAnsi="Arial" w:cs="Arial"/>
          <w:color w:val="2F2F2F"/>
          <w:sz w:val="24"/>
          <w:szCs w:val="24"/>
        </w:rPr>
        <w:t>/20</w:t>
      </w:r>
      <w:r w:rsidR="00D1686A">
        <w:rPr>
          <w:rFonts w:ascii="Arial" w:hAnsi="Arial" w:cs="Arial"/>
          <w:color w:val="2F2F2F"/>
          <w:sz w:val="24"/>
          <w:szCs w:val="24"/>
        </w:rPr>
        <w:t>20</w:t>
      </w:r>
      <w:r w:rsidR="000857DA">
        <w:rPr>
          <w:rFonts w:ascii="Arial" w:hAnsi="Arial" w:cs="Arial"/>
          <w:color w:val="2F2F2F"/>
          <w:spacing w:val="18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esec</w:t>
      </w:r>
      <w:r w:rsidR="000857DA">
        <w:rPr>
          <w:rFonts w:ascii="Arial" w:hAnsi="Arial" w:cs="Arial"/>
          <w:color w:val="1A1A1A"/>
          <w:sz w:val="24"/>
          <w:szCs w:val="24"/>
        </w:rPr>
        <w:t>u</w:t>
      </w:r>
      <w:r w:rsidR="000857DA">
        <w:rPr>
          <w:rFonts w:ascii="Arial" w:hAnsi="Arial" w:cs="Arial"/>
          <w:color w:val="2F2F2F"/>
          <w:sz w:val="24"/>
          <w:szCs w:val="24"/>
        </w:rPr>
        <w:t>tiva</w:t>
      </w:r>
      <w:r w:rsidR="000857DA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ai</w:t>
      </w:r>
      <w:r w:rsidR="000857DA">
        <w:rPr>
          <w:rFonts w:ascii="Arial" w:hAnsi="Arial" w:cs="Arial"/>
          <w:color w:val="2F2F2F"/>
          <w:spacing w:val="7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s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2F2F2F"/>
          <w:sz w:val="24"/>
          <w:szCs w:val="24"/>
        </w:rPr>
        <w:t>nsi</w:t>
      </w:r>
      <w:r w:rsidR="000857DA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</w:t>
      </w:r>
      <w:r w:rsidR="000857DA">
        <w:rPr>
          <w:rFonts w:ascii="Arial" w:hAnsi="Arial" w:cs="Arial"/>
          <w:color w:val="424242"/>
          <w:sz w:val="24"/>
          <w:szCs w:val="24"/>
        </w:rPr>
        <w:t xml:space="preserve">i </w:t>
      </w:r>
      <w:r w:rsidR="000857DA">
        <w:rPr>
          <w:rFonts w:ascii="Arial" w:hAnsi="Arial" w:cs="Arial"/>
          <w:color w:val="1A1A1A"/>
          <w:w w:val="98"/>
          <w:sz w:val="24"/>
          <w:szCs w:val="24"/>
        </w:rPr>
        <w:t>l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egge</w:t>
      </w:r>
      <w:r w:rsidR="000857DA">
        <w:rPr>
          <w:rFonts w:ascii="Arial" w:hAnsi="Arial" w:cs="Arial"/>
          <w:color w:val="424242"/>
          <w:w w:val="98"/>
          <w:sz w:val="24"/>
          <w:szCs w:val="24"/>
        </w:rPr>
        <w:t>,</w:t>
      </w:r>
      <w:r w:rsidR="000857DA">
        <w:rPr>
          <w:rFonts w:ascii="Arial" w:hAnsi="Arial" w:cs="Arial"/>
          <w:color w:val="424242"/>
          <w:spacing w:val="7"/>
          <w:w w:val="98"/>
          <w:sz w:val="24"/>
          <w:szCs w:val="24"/>
        </w:rPr>
        <w:t xml:space="preserve"> è</w:t>
      </w:r>
      <w:r w:rsidR="000857DA">
        <w:rPr>
          <w:rFonts w:ascii="Arial" w:hAnsi="Arial" w:cs="Arial"/>
          <w:color w:val="2F2F2F"/>
          <w:spacing w:val="10"/>
          <w:w w:val="69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stato</w:t>
      </w:r>
      <w:r w:rsidR="000857DA">
        <w:rPr>
          <w:rFonts w:ascii="Arial" w:hAnsi="Arial" w:cs="Arial"/>
          <w:color w:val="2F2F2F"/>
          <w:spacing w:val="6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approvato</w:t>
      </w:r>
      <w:r w:rsidR="000857DA">
        <w:rPr>
          <w:rFonts w:ascii="Arial" w:hAnsi="Arial" w:cs="Arial"/>
          <w:color w:val="2F2F2F"/>
          <w:spacing w:val="-11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il</w:t>
      </w:r>
      <w:r w:rsidR="000857DA">
        <w:rPr>
          <w:rFonts w:ascii="Arial" w:hAnsi="Arial" w:cs="Arial"/>
          <w:color w:val="2F2F2F"/>
          <w:spacing w:val="-1"/>
          <w:sz w:val="24"/>
          <w:szCs w:val="24"/>
        </w:rPr>
        <w:t xml:space="preserve"> </w:t>
      </w:r>
      <w:r w:rsidR="000857DA">
        <w:rPr>
          <w:rFonts w:ascii="Arial" w:hAnsi="Arial" w:cs="Arial"/>
          <w:color w:val="1A1A1A"/>
          <w:w w:val="98"/>
          <w:sz w:val="24"/>
          <w:szCs w:val="24"/>
        </w:rPr>
        <w:t>b</w:t>
      </w:r>
      <w:r w:rsidR="000857DA">
        <w:rPr>
          <w:rFonts w:ascii="Arial" w:hAnsi="Arial" w:cs="Arial"/>
          <w:color w:val="2F2F2F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l</w:t>
      </w:r>
      <w:r w:rsidR="000857DA">
        <w:rPr>
          <w:rFonts w:ascii="Arial" w:hAnsi="Arial" w:cs="Arial"/>
          <w:color w:val="2F2F2F"/>
          <w:sz w:val="24"/>
          <w:szCs w:val="24"/>
        </w:rPr>
        <w:t xml:space="preserve">ancio </w:t>
      </w:r>
      <w:r w:rsidR="000857DA">
        <w:rPr>
          <w:rFonts w:ascii="Arial" w:hAnsi="Arial" w:cs="Arial"/>
          <w:color w:val="2F2F2F"/>
          <w:spacing w:val="-20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di</w:t>
      </w:r>
      <w:r w:rsidR="000857DA">
        <w:rPr>
          <w:rFonts w:ascii="Arial" w:hAnsi="Arial" w:cs="Arial"/>
          <w:color w:val="2F2F2F"/>
          <w:spacing w:val="-6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103"/>
          <w:sz w:val="24"/>
          <w:szCs w:val="24"/>
        </w:rPr>
        <w:t>prev</w:t>
      </w:r>
      <w:r w:rsidR="000857DA">
        <w:rPr>
          <w:rFonts w:ascii="Arial" w:hAnsi="Arial" w:cs="Arial"/>
          <w:color w:val="424242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2F2F2F"/>
          <w:w w:val="94"/>
          <w:sz w:val="24"/>
          <w:szCs w:val="24"/>
        </w:rPr>
        <w:t>s</w:t>
      </w:r>
      <w:r w:rsidR="000857DA">
        <w:rPr>
          <w:rFonts w:ascii="Arial" w:hAnsi="Arial" w:cs="Arial"/>
          <w:color w:val="424242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2F2F2F"/>
          <w:sz w:val="24"/>
          <w:szCs w:val="24"/>
        </w:rPr>
        <w:t xml:space="preserve">one </w:t>
      </w:r>
      <w:r w:rsidR="000857DA">
        <w:rPr>
          <w:rFonts w:ascii="Arial" w:hAnsi="Arial" w:cs="Arial"/>
          <w:color w:val="2F2F2F"/>
          <w:spacing w:val="-16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finanz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2F2F2F"/>
          <w:w w:val="111"/>
          <w:sz w:val="24"/>
          <w:szCs w:val="24"/>
        </w:rPr>
        <w:t>a</w:t>
      </w:r>
      <w:r w:rsidR="000857DA">
        <w:rPr>
          <w:rFonts w:ascii="Arial" w:hAnsi="Arial" w:cs="Arial"/>
          <w:color w:val="1A1A1A"/>
          <w:w w:val="98"/>
          <w:sz w:val="24"/>
          <w:szCs w:val="24"/>
        </w:rPr>
        <w:t>r</w:t>
      </w:r>
      <w:r w:rsidR="000857DA">
        <w:rPr>
          <w:rFonts w:ascii="Arial" w:hAnsi="Arial" w:cs="Arial"/>
          <w:color w:val="424242"/>
          <w:w w:val="88"/>
          <w:sz w:val="24"/>
          <w:szCs w:val="24"/>
        </w:rPr>
        <w:t>i</w:t>
      </w:r>
      <w:r w:rsidR="000857DA">
        <w:rPr>
          <w:rFonts w:ascii="Arial" w:hAnsi="Arial" w:cs="Arial"/>
          <w:color w:val="2F2F2F"/>
          <w:w w:val="90"/>
          <w:sz w:val="24"/>
          <w:szCs w:val="24"/>
        </w:rPr>
        <w:t>o</w:t>
      </w:r>
      <w:r w:rsidR="000857DA">
        <w:rPr>
          <w:rFonts w:ascii="Arial" w:hAnsi="Arial" w:cs="Arial"/>
          <w:color w:val="2F2F2F"/>
          <w:spacing w:val="26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102"/>
          <w:sz w:val="24"/>
          <w:szCs w:val="24"/>
        </w:rPr>
        <w:t>20</w:t>
      </w:r>
      <w:r w:rsidR="00D1686A">
        <w:rPr>
          <w:rFonts w:ascii="Arial" w:hAnsi="Arial" w:cs="Arial"/>
          <w:color w:val="2F2F2F"/>
          <w:w w:val="102"/>
          <w:sz w:val="24"/>
          <w:szCs w:val="24"/>
        </w:rPr>
        <w:t>20</w:t>
      </w:r>
      <w:r w:rsidR="000857DA">
        <w:rPr>
          <w:rFonts w:ascii="Arial" w:hAnsi="Arial" w:cs="Arial"/>
          <w:color w:val="696969"/>
          <w:w w:val="103"/>
          <w:sz w:val="24"/>
          <w:szCs w:val="24"/>
        </w:rPr>
        <w:t>/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20</w:t>
      </w:r>
      <w:r w:rsidR="000857DA">
        <w:rPr>
          <w:rFonts w:ascii="Arial" w:hAnsi="Arial" w:cs="Arial"/>
          <w:color w:val="424242"/>
          <w:sz w:val="24"/>
          <w:szCs w:val="24"/>
        </w:rPr>
        <w:t>2</w:t>
      </w:r>
      <w:r w:rsidR="00D1686A">
        <w:rPr>
          <w:rFonts w:ascii="Arial" w:hAnsi="Arial" w:cs="Arial"/>
          <w:color w:val="424242"/>
          <w:sz w:val="24"/>
          <w:szCs w:val="24"/>
        </w:rPr>
        <w:t>2</w:t>
      </w:r>
      <w:r w:rsidR="000857DA">
        <w:rPr>
          <w:rFonts w:ascii="Arial" w:hAnsi="Arial" w:cs="Arial"/>
          <w:color w:val="424242"/>
          <w:sz w:val="24"/>
          <w:szCs w:val="24"/>
        </w:rPr>
        <w:t>;</w:t>
      </w:r>
    </w:p>
    <w:p w:rsidR="000857DA" w:rsidRDefault="000857DA" w:rsidP="000857DA">
      <w:pPr>
        <w:spacing w:before="14" w:line="200" w:lineRule="exact"/>
        <w:rPr>
          <w:rFonts w:ascii="Arial" w:hAnsi="Arial" w:cs="Arial"/>
          <w:sz w:val="24"/>
          <w:szCs w:val="24"/>
        </w:rPr>
      </w:pPr>
    </w:p>
    <w:p w:rsidR="000857DA" w:rsidRPr="007421D1" w:rsidRDefault="007421D1" w:rsidP="007421D1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 w:rsidRPr="007421D1">
        <w:rPr>
          <w:rFonts w:ascii="Arial" w:hAnsi="Arial" w:cs="Arial"/>
          <w:b/>
          <w:color w:val="2F2F2F"/>
          <w:sz w:val="24"/>
          <w:szCs w:val="24"/>
        </w:rPr>
        <w:t xml:space="preserve">CONSIDERATO CHE 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>per  assicurare  la  liquidità  finanziaria  necessaria  a  garantire  i</w:t>
      </w:r>
      <w:r w:rsidRPr="007421D1">
        <w:rPr>
          <w:rFonts w:ascii="Arial" w:hAnsi="Arial" w:cs="Arial"/>
          <w:color w:val="2F2F2F"/>
          <w:sz w:val="24"/>
          <w:szCs w:val="24"/>
        </w:rPr>
        <w:t xml:space="preserve">l 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>pagamento delle retribuzioni</w:t>
      </w:r>
      <w:r w:rsidRPr="007421D1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>al personale dipendente, l'assolvimento delle</w:t>
      </w:r>
      <w:r w:rsidRPr="007421D1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>spese obbligatorie e</w:t>
      </w:r>
      <w:r w:rsidRPr="007421D1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>degli impegni</w:t>
      </w:r>
      <w:r w:rsidRPr="007421D1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>assunti nei confronti dei creditori, ecc.., può rivelarsi  necessario ricorrere all'anticipazione  di tesoreria;</w:t>
      </w:r>
    </w:p>
    <w:p w:rsidR="000857DA" w:rsidRDefault="000857DA" w:rsidP="000857DA">
      <w:pPr>
        <w:spacing w:line="336" w:lineRule="auto"/>
        <w:ind w:left="168" w:right="70" w:firstLine="10"/>
        <w:jc w:val="both"/>
        <w:rPr>
          <w:rFonts w:ascii="Arial" w:hAnsi="Arial" w:cs="Arial"/>
          <w:color w:val="424242"/>
          <w:w w:val="74"/>
          <w:sz w:val="24"/>
          <w:szCs w:val="24"/>
        </w:rPr>
      </w:pPr>
    </w:p>
    <w:p w:rsidR="000857DA" w:rsidRDefault="000857DA" w:rsidP="000857DA">
      <w:pPr>
        <w:spacing w:line="336" w:lineRule="auto"/>
        <w:ind w:left="168" w:right="70" w:firstLine="10"/>
        <w:jc w:val="both"/>
        <w:rPr>
          <w:rFonts w:ascii="Arial" w:hAnsi="Arial" w:cs="Arial"/>
          <w:color w:val="424242"/>
          <w:w w:val="74"/>
          <w:sz w:val="24"/>
          <w:szCs w:val="24"/>
        </w:rPr>
      </w:pPr>
    </w:p>
    <w:p w:rsidR="000857DA" w:rsidRDefault="0087394F" w:rsidP="000857DA">
      <w:pPr>
        <w:spacing w:line="336" w:lineRule="auto"/>
        <w:ind w:left="168" w:right="70" w:firstLine="10"/>
        <w:jc w:val="both"/>
        <w:rPr>
          <w:rFonts w:ascii="Arial" w:hAnsi="Arial" w:cs="Arial"/>
          <w:color w:val="424242"/>
          <w:w w:val="74"/>
          <w:sz w:val="24"/>
          <w:szCs w:val="24"/>
        </w:rPr>
      </w:pPr>
      <w:r>
        <w:rPr>
          <w:rFonts w:ascii="Arial" w:hAnsi="Arial" w:cs="Arial"/>
          <w:color w:val="424242"/>
          <w:w w:val="74"/>
          <w:sz w:val="24"/>
          <w:szCs w:val="24"/>
        </w:rPr>
        <w:t xml:space="preserve">          </w:t>
      </w:r>
    </w:p>
    <w:p w:rsidR="000857DA" w:rsidRDefault="007421D1" w:rsidP="000857DA">
      <w:pPr>
        <w:spacing w:line="336" w:lineRule="auto"/>
        <w:ind w:left="158" w:right="73" w:firstLine="10"/>
        <w:jc w:val="both"/>
        <w:rPr>
          <w:rFonts w:ascii="Arial" w:hAnsi="Arial" w:cs="Arial"/>
          <w:sz w:val="24"/>
          <w:szCs w:val="24"/>
        </w:rPr>
      </w:pPr>
      <w:r w:rsidRPr="007421D1">
        <w:rPr>
          <w:rFonts w:ascii="Arial" w:hAnsi="Arial" w:cs="Arial"/>
          <w:b/>
          <w:color w:val="2F2F2F"/>
          <w:sz w:val="24"/>
          <w:szCs w:val="24"/>
        </w:rPr>
        <w:lastRenderedPageBreak/>
        <w:t>RICHIAMATO</w:t>
      </w:r>
      <w:r w:rsidR="00005B2C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-</w:t>
      </w:r>
      <w:r w:rsidR="000857DA">
        <w:rPr>
          <w:rFonts w:ascii="Arial" w:hAnsi="Arial" w:cs="Arial"/>
          <w:color w:val="2F2F2F"/>
          <w:spacing w:val="41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l'</w:t>
      </w:r>
      <w:r w:rsidR="000857DA">
        <w:rPr>
          <w:rFonts w:ascii="Arial" w:hAnsi="Arial" w:cs="Arial"/>
          <w:color w:val="424242"/>
          <w:w w:val="92"/>
          <w:sz w:val="24"/>
          <w:szCs w:val="24"/>
        </w:rPr>
        <w:t>a</w:t>
      </w:r>
      <w:r w:rsidR="000857DA">
        <w:rPr>
          <w:rFonts w:ascii="Arial" w:hAnsi="Arial" w:cs="Arial"/>
          <w:color w:val="2F2F2F"/>
          <w:sz w:val="24"/>
          <w:szCs w:val="24"/>
        </w:rPr>
        <w:t>rt</w:t>
      </w:r>
      <w:r w:rsidR="000857DA">
        <w:rPr>
          <w:rFonts w:ascii="Arial" w:hAnsi="Arial" w:cs="Arial"/>
          <w:color w:val="424242"/>
          <w:w w:val="49"/>
          <w:sz w:val="24"/>
          <w:szCs w:val="24"/>
        </w:rPr>
        <w:t xml:space="preserve">. </w:t>
      </w:r>
      <w:r w:rsidR="000857DA">
        <w:rPr>
          <w:rFonts w:ascii="Arial" w:hAnsi="Arial" w:cs="Arial"/>
          <w:color w:val="424242"/>
          <w:spacing w:val="34"/>
          <w:w w:val="49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sz w:val="24"/>
          <w:szCs w:val="24"/>
        </w:rPr>
        <w:t>2</w:t>
      </w:r>
      <w:r w:rsidR="000857DA">
        <w:rPr>
          <w:rFonts w:ascii="Arial" w:hAnsi="Arial" w:cs="Arial"/>
          <w:color w:val="2F2F2F"/>
          <w:sz w:val="24"/>
          <w:szCs w:val="24"/>
        </w:rPr>
        <w:t>22</w:t>
      </w:r>
      <w:r w:rsidR="000857DA">
        <w:rPr>
          <w:rFonts w:ascii="Arial" w:hAnsi="Arial" w:cs="Arial"/>
          <w:color w:val="2F2F2F"/>
          <w:spacing w:val="29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d</w:t>
      </w:r>
      <w:r w:rsidR="000857DA">
        <w:rPr>
          <w:rFonts w:ascii="Arial" w:hAnsi="Arial" w:cs="Arial"/>
          <w:color w:val="424242"/>
          <w:w w:val="101"/>
          <w:sz w:val="24"/>
          <w:szCs w:val="24"/>
        </w:rPr>
        <w:t>e</w:t>
      </w:r>
      <w:r w:rsidR="000857DA">
        <w:rPr>
          <w:rFonts w:ascii="Arial" w:hAnsi="Arial" w:cs="Arial"/>
          <w:color w:val="2F2F2F"/>
          <w:w w:val="74"/>
          <w:sz w:val="24"/>
          <w:szCs w:val="24"/>
        </w:rPr>
        <w:t>l</w:t>
      </w:r>
      <w:r w:rsidR="000857DA">
        <w:rPr>
          <w:rFonts w:ascii="Arial" w:hAnsi="Arial" w:cs="Arial"/>
          <w:color w:val="2F2F2F"/>
          <w:spacing w:val="48"/>
          <w:w w:val="74"/>
          <w:sz w:val="24"/>
          <w:szCs w:val="24"/>
        </w:rPr>
        <w:t xml:space="preserve"> </w:t>
      </w:r>
      <w:proofErr w:type="spellStart"/>
      <w:r w:rsidR="000857DA">
        <w:rPr>
          <w:rFonts w:ascii="Arial" w:hAnsi="Arial" w:cs="Arial"/>
          <w:color w:val="2F2F2F"/>
          <w:sz w:val="24"/>
          <w:szCs w:val="24"/>
        </w:rPr>
        <w:t>D.L</w:t>
      </w:r>
      <w:r w:rsidR="000857DA">
        <w:rPr>
          <w:rFonts w:ascii="Arial" w:hAnsi="Arial" w:cs="Arial"/>
          <w:color w:val="424242"/>
          <w:sz w:val="24"/>
          <w:szCs w:val="24"/>
        </w:rPr>
        <w:t>gs.</w:t>
      </w:r>
      <w:proofErr w:type="spellEnd"/>
      <w:r w:rsidR="000857DA">
        <w:rPr>
          <w:rFonts w:ascii="Arial" w:hAnsi="Arial" w:cs="Arial"/>
          <w:color w:val="424242"/>
          <w:spacing w:val="34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n</w:t>
      </w:r>
      <w:r w:rsidR="000857DA">
        <w:rPr>
          <w:rFonts w:ascii="Arial" w:hAnsi="Arial" w:cs="Arial"/>
          <w:color w:val="1A1A1A"/>
          <w:w w:val="49"/>
          <w:sz w:val="24"/>
          <w:szCs w:val="24"/>
        </w:rPr>
        <w:t xml:space="preserve">.  </w:t>
      </w:r>
      <w:r w:rsidR="000857DA">
        <w:rPr>
          <w:rFonts w:ascii="Arial" w:hAnsi="Arial" w:cs="Arial"/>
          <w:color w:val="424242"/>
          <w:w w:val="90"/>
          <w:sz w:val="24"/>
          <w:szCs w:val="24"/>
        </w:rPr>
        <w:t>2</w:t>
      </w:r>
      <w:r w:rsidR="000857DA">
        <w:rPr>
          <w:rFonts w:ascii="Arial" w:hAnsi="Arial" w:cs="Arial"/>
          <w:color w:val="2F2F2F"/>
          <w:w w:val="94"/>
          <w:sz w:val="24"/>
          <w:szCs w:val="24"/>
        </w:rPr>
        <w:t>67</w:t>
      </w:r>
      <w:r w:rsidR="000857DA">
        <w:rPr>
          <w:rFonts w:ascii="Arial" w:hAnsi="Arial" w:cs="Arial"/>
          <w:color w:val="696969"/>
          <w:w w:val="103"/>
          <w:sz w:val="24"/>
          <w:szCs w:val="24"/>
        </w:rPr>
        <w:t>/</w:t>
      </w:r>
      <w:r w:rsidR="000857DA">
        <w:rPr>
          <w:rFonts w:ascii="Arial" w:hAnsi="Arial" w:cs="Arial"/>
          <w:color w:val="424242"/>
          <w:w w:val="82"/>
          <w:sz w:val="24"/>
          <w:szCs w:val="24"/>
        </w:rPr>
        <w:t>2</w:t>
      </w:r>
      <w:r w:rsidR="000857DA">
        <w:rPr>
          <w:rFonts w:ascii="Arial" w:hAnsi="Arial" w:cs="Arial"/>
          <w:color w:val="2F2F2F"/>
          <w:w w:val="101"/>
          <w:sz w:val="24"/>
          <w:szCs w:val="24"/>
        </w:rPr>
        <w:t>000</w:t>
      </w:r>
      <w:r w:rsidR="000857DA">
        <w:rPr>
          <w:rFonts w:ascii="Arial" w:hAnsi="Arial" w:cs="Arial"/>
          <w:color w:val="424242"/>
          <w:w w:val="65"/>
          <w:sz w:val="24"/>
          <w:szCs w:val="24"/>
        </w:rPr>
        <w:t xml:space="preserve">, </w:t>
      </w:r>
      <w:r w:rsidR="000857DA">
        <w:rPr>
          <w:rFonts w:ascii="Arial" w:hAnsi="Arial" w:cs="Arial"/>
          <w:color w:val="424242"/>
          <w:spacing w:val="50"/>
          <w:w w:val="65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74"/>
          <w:sz w:val="24"/>
          <w:szCs w:val="24"/>
        </w:rPr>
        <w:t>i</w:t>
      </w:r>
      <w:r>
        <w:rPr>
          <w:rFonts w:ascii="Arial" w:hAnsi="Arial" w:cs="Arial"/>
          <w:color w:val="1A1A1A"/>
          <w:w w:val="74"/>
          <w:sz w:val="24"/>
          <w:szCs w:val="24"/>
        </w:rPr>
        <w:t>l</w:t>
      </w:r>
      <w:r w:rsidR="000857DA">
        <w:rPr>
          <w:rFonts w:ascii="Arial" w:hAnsi="Arial" w:cs="Arial"/>
          <w:color w:val="1A1A1A"/>
          <w:spacing w:val="22"/>
          <w:w w:val="74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quale</w:t>
      </w:r>
      <w:r w:rsidR="000857DA">
        <w:rPr>
          <w:rFonts w:ascii="Arial" w:hAnsi="Arial" w:cs="Arial"/>
          <w:color w:val="2F2F2F"/>
          <w:spacing w:val="33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prev</w:t>
      </w:r>
      <w:r w:rsidR="000857DA">
        <w:rPr>
          <w:rFonts w:ascii="Arial" w:hAnsi="Arial" w:cs="Arial"/>
          <w:color w:val="424242"/>
          <w:sz w:val="24"/>
          <w:szCs w:val="24"/>
        </w:rPr>
        <w:t>ed</w:t>
      </w:r>
      <w:r w:rsidR="000857DA">
        <w:rPr>
          <w:rFonts w:ascii="Arial" w:hAnsi="Arial" w:cs="Arial"/>
          <w:color w:val="2F2F2F"/>
          <w:sz w:val="24"/>
          <w:szCs w:val="24"/>
        </w:rPr>
        <w:t>e</w:t>
      </w:r>
      <w:r w:rsidR="000857DA">
        <w:rPr>
          <w:rFonts w:ascii="Arial" w:hAnsi="Arial" w:cs="Arial"/>
          <w:color w:val="2F2F2F"/>
          <w:spacing w:val="24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sz w:val="24"/>
          <w:szCs w:val="24"/>
        </w:rPr>
        <w:t>c</w:t>
      </w:r>
      <w:r w:rsidR="000857DA">
        <w:rPr>
          <w:rFonts w:ascii="Arial" w:hAnsi="Arial" w:cs="Arial"/>
          <w:color w:val="2F2F2F"/>
          <w:sz w:val="24"/>
          <w:szCs w:val="24"/>
        </w:rPr>
        <w:t>he</w:t>
      </w:r>
      <w:r w:rsidR="000857DA">
        <w:rPr>
          <w:rFonts w:ascii="Arial" w:hAnsi="Arial" w:cs="Arial"/>
          <w:color w:val="2F2F2F"/>
          <w:spacing w:val="37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 xml:space="preserve">i </w:t>
      </w:r>
      <w:r w:rsidR="000857DA">
        <w:rPr>
          <w:rFonts w:ascii="Arial" w:hAnsi="Arial" w:cs="Arial"/>
          <w:color w:val="1A1A1A"/>
          <w:spacing w:val="22"/>
          <w:w w:val="74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sz w:val="24"/>
          <w:szCs w:val="24"/>
        </w:rPr>
        <w:t>te</w:t>
      </w:r>
      <w:r w:rsidR="000857DA">
        <w:rPr>
          <w:rFonts w:ascii="Arial" w:hAnsi="Arial" w:cs="Arial"/>
          <w:color w:val="2F2F2F"/>
          <w:sz w:val="24"/>
          <w:szCs w:val="24"/>
        </w:rPr>
        <w:t>sor</w:t>
      </w:r>
      <w:r w:rsidR="000857DA">
        <w:rPr>
          <w:rFonts w:ascii="Arial" w:hAnsi="Arial" w:cs="Arial"/>
          <w:color w:val="1A1A1A"/>
          <w:sz w:val="24"/>
          <w:szCs w:val="24"/>
        </w:rPr>
        <w:t>i</w:t>
      </w:r>
      <w:r w:rsidR="000857DA">
        <w:rPr>
          <w:rFonts w:ascii="Arial" w:hAnsi="Arial" w:cs="Arial"/>
          <w:color w:val="2F2F2F"/>
          <w:sz w:val="24"/>
          <w:szCs w:val="24"/>
        </w:rPr>
        <w:t>er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424242"/>
          <w:spacing w:val="44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92"/>
          <w:sz w:val="24"/>
          <w:szCs w:val="24"/>
        </w:rPr>
        <w:t>d</w:t>
      </w:r>
      <w:r w:rsidR="000857DA">
        <w:rPr>
          <w:rFonts w:ascii="Arial" w:hAnsi="Arial" w:cs="Arial"/>
          <w:color w:val="424242"/>
          <w:w w:val="92"/>
          <w:sz w:val="24"/>
          <w:szCs w:val="24"/>
        </w:rPr>
        <w:t>e</w:t>
      </w:r>
      <w:r w:rsidR="000857DA">
        <w:rPr>
          <w:rFonts w:ascii="Arial" w:hAnsi="Arial" w:cs="Arial"/>
          <w:color w:val="1A1A1A"/>
          <w:w w:val="92"/>
          <w:sz w:val="24"/>
          <w:szCs w:val="24"/>
        </w:rPr>
        <w:t>ll</w:t>
      </w:r>
      <w:r w:rsidR="000857DA">
        <w:rPr>
          <w:rFonts w:ascii="Arial" w:hAnsi="Arial" w:cs="Arial"/>
          <w:color w:val="2F2F2F"/>
          <w:w w:val="92"/>
          <w:sz w:val="24"/>
          <w:szCs w:val="24"/>
        </w:rPr>
        <w:t>'</w:t>
      </w:r>
      <w:r w:rsidR="000857DA">
        <w:rPr>
          <w:rFonts w:ascii="Arial" w:hAnsi="Arial" w:cs="Arial"/>
          <w:color w:val="424242"/>
          <w:w w:val="92"/>
          <w:sz w:val="24"/>
          <w:szCs w:val="24"/>
        </w:rPr>
        <w:t>en</w:t>
      </w:r>
      <w:r w:rsidR="000857DA">
        <w:rPr>
          <w:rFonts w:ascii="Arial" w:hAnsi="Arial" w:cs="Arial"/>
          <w:color w:val="2F2F2F"/>
          <w:w w:val="92"/>
          <w:sz w:val="24"/>
          <w:szCs w:val="24"/>
        </w:rPr>
        <w:t>t</w:t>
      </w:r>
      <w:r w:rsidR="000857DA">
        <w:rPr>
          <w:rFonts w:ascii="Arial" w:hAnsi="Arial" w:cs="Arial"/>
          <w:color w:val="424242"/>
          <w:w w:val="92"/>
          <w:sz w:val="24"/>
          <w:szCs w:val="24"/>
        </w:rPr>
        <w:t xml:space="preserve">e,  </w:t>
      </w:r>
      <w:r w:rsidR="000857DA">
        <w:rPr>
          <w:rFonts w:ascii="Arial" w:hAnsi="Arial" w:cs="Arial"/>
          <w:color w:val="424242"/>
          <w:spacing w:val="38"/>
          <w:w w:val="92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sz w:val="24"/>
          <w:szCs w:val="24"/>
        </w:rPr>
        <w:t>s</w:t>
      </w:r>
      <w:r w:rsidR="000857DA">
        <w:rPr>
          <w:rFonts w:ascii="Arial" w:hAnsi="Arial" w:cs="Arial"/>
          <w:color w:val="2F2F2F"/>
          <w:sz w:val="24"/>
          <w:szCs w:val="24"/>
        </w:rPr>
        <w:t>u</w:t>
      </w:r>
      <w:r w:rsidR="000857DA">
        <w:rPr>
          <w:rFonts w:ascii="Arial" w:hAnsi="Arial" w:cs="Arial"/>
          <w:color w:val="2F2F2F"/>
          <w:spacing w:val="13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ri</w:t>
      </w:r>
      <w:r w:rsidR="000857DA">
        <w:rPr>
          <w:rFonts w:ascii="Arial" w:hAnsi="Arial" w:cs="Arial"/>
          <w:color w:val="424242"/>
          <w:sz w:val="24"/>
          <w:szCs w:val="24"/>
        </w:rPr>
        <w:t>c</w:t>
      </w:r>
      <w:r w:rsidR="000857DA">
        <w:rPr>
          <w:rFonts w:ascii="Arial" w:hAnsi="Arial" w:cs="Arial"/>
          <w:color w:val="2F2F2F"/>
          <w:sz w:val="24"/>
          <w:szCs w:val="24"/>
        </w:rPr>
        <w:t>hie</w:t>
      </w:r>
      <w:r w:rsidR="000857DA">
        <w:rPr>
          <w:rFonts w:ascii="Arial" w:hAnsi="Arial" w:cs="Arial"/>
          <w:color w:val="424242"/>
          <w:sz w:val="24"/>
          <w:szCs w:val="24"/>
        </w:rPr>
        <w:t>s</w:t>
      </w:r>
      <w:r w:rsidR="000857DA">
        <w:rPr>
          <w:rFonts w:ascii="Arial" w:hAnsi="Arial" w:cs="Arial"/>
          <w:color w:val="2F2F2F"/>
          <w:sz w:val="24"/>
          <w:szCs w:val="24"/>
        </w:rPr>
        <w:t>t</w:t>
      </w:r>
      <w:r w:rsidR="000857DA">
        <w:rPr>
          <w:rFonts w:ascii="Arial" w:hAnsi="Arial" w:cs="Arial"/>
          <w:color w:val="424242"/>
          <w:sz w:val="24"/>
          <w:szCs w:val="24"/>
        </w:rPr>
        <w:t>a</w:t>
      </w:r>
      <w:r w:rsidR="000857DA">
        <w:rPr>
          <w:rFonts w:ascii="Arial" w:hAnsi="Arial" w:cs="Arial"/>
          <w:color w:val="424242"/>
          <w:spacing w:val="48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e</w:t>
      </w:r>
      <w:r w:rsidR="000857DA">
        <w:rPr>
          <w:rFonts w:ascii="Arial" w:hAnsi="Arial" w:cs="Arial"/>
          <w:color w:val="2F2F2F"/>
          <w:spacing w:val="24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101"/>
          <w:sz w:val="24"/>
          <w:szCs w:val="24"/>
        </w:rPr>
        <w:t>pr</w:t>
      </w:r>
      <w:r w:rsidR="000857DA">
        <w:rPr>
          <w:rFonts w:ascii="Arial" w:hAnsi="Arial" w:cs="Arial"/>
          <w:color w:val="424242"/>
          <w:w w:val="101"/>
          <w:sz w:val="24"/>
          <w:szCs w:val="24"/>
        </w:rPr>
        <w:t xml:space="preserve">evia </w:t>
      </w:r>
      <w:r w:rsidR="000857DA">
        <w:rPr>
          <w:rFonts w:ascii="Arial" w:hAnsi="Arial" w:cs="Arial"/>
          <w:color w:val="424242"/>
          <w:w w:val="98"/>
          <w:sz w:val="24"/>
          <w:szCs w:val="24"/>
        </w:rPr>
        <w:t>d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elib</w:t>
      </w:r>
      <w:r w:rsidR="000857DA">
        <w:rPr>
          <w:rFonts w:ascii="Arial" w:hAnsi="Arial" w:cs="Arial"/>
          <w:color w:val="424242"/>
          <w:w w:val="101"/>
          <w:sz w:val="24"/>
          <w:szCs w:val="24"/>
        </w:rPr>
        <w:t>eraz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2F2F2F"/>
          <w:w w:val="102"/>
          <w:sz w:val="24"/>
          <w:szCs w:val="24"/>
        </w:rPr>
        <w:t>on</w:t>
      </w:r>
      <w:r w:rsidR="000857DA">
        <w:rPr>
          <w:rFonts w:ascii="Arial" w:hAnsi="Arial" w:cs="Arial"/>
          <w:color w:val="424242"/>
          <w:sz w:val="24"/>
          <w:szCs w:val="24"/>
        </w:rPr>
        <w:t xml:space="preserve">e </w:t>
      </w:r>
      <w:r w:rsidR="000857DA">
        <w:rPr>
          <w:rFonts w:ascii="Arial" w:hAnsi="Arial" w:cs="Arial"/>
          <w:color w:val="424242"/>
          <w:spacing w:val="-1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2F2F2F"/>
          <w:sz w:val="24"/>
          <w:szCs w:val="24"/>
        </w:rPr>
        <w:t>ll</w:t>
      </w:r>
      <w:r w:rsidR="000857DA">
        <w:rPr>
          <w:rFonts w:ascii="Arial" w:hAnsi="Arial" w:cs="Arial"/>
          <w:color w:val="424242"/>
          <w:sz w:val="24"/>
          <w:szCs w:val="24"/>
        </w:rPr>
        <w:t>a</w:t>
      </w:r>
      <w:r w:rsidR="000857DA">
        <w:rPr>
          <w:rFonts w:ascii="Arial" w:hAnsi="Arial" w:cs="Arial"/>
          <w:color w:val="424242"/>
          <w:spacing w:val="50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gi</w:t>
      </w:r>
      <w:r w:rsidR="000857DA">
        <w:rPr>
          <w:rFonts w:ascii="Arial" w:hAnsi="Arial" w:cs="Arial"/>
          <w:color w:val="424242"/>
          <w:sz w:val="24"/>
          <w:szCs w:val="24"/>
        </w:rPr>
        <w:t>un</w:t>
      </w:r>
      <w:r w:rsidR="000857DA">
        <w:rPr>
          <w:rFonts w:ascii="Arial" w:hAnsi="Arial" w:cs="Arial"/>
          <w:color w:val="2F2F2F"/>
          <w:sz w:val="24"/>
          <w:szCs w:val="24"/>
        </w:rPr>
        <w:t>t</w:t>
      </w:r>
      <w:r w:rsidR="000857DA">
        <w:rPr>
          <w:rFonts w:ascii="Arial" w:hAnsi="Arial" w:cs="Arial"/>
          <w:color w:val="424242"/>
          <w:sz w:val="24"/>
          <w:szCs w:val="24"/>
        </w:rPr>
        <w:t>a,</w:t>
      </w:r>
      <w:r w:rsidR="000857DA">
        <w:rPr>
          <w:rFonts w:ascii="Arial" w:hAnsi="Arial" w:cs="Arial"/>
          <w:color w:val="424242"/>
          <w:spacing w:val="49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c</w:t>
      </w:r>
      <w:r w:rsidR="000857DA">
        <w:rPr>
          <w:rFonts w:ascii="Arial" w:hAnsi="Arial" w:cs="Arial"/>
          <w:color w:val="424242"/>
          <w:sz w:val="24"/>
          <w:szCs w:val="24"/>
        </w:rPr>
        <w:t>once</w:t>
      </w:r>
      <w:r w:rsidR="000857DA">
        <w:rPr>
          <w:rFonts w:ascii="Arial" w:hAnsi="Arial" w:cs="Arial"/>
          <w:color w:val="2F2F2F"/>
          <w:sz w:val="24"/>
          <w:szCs w:val="24"/>
        </w:rPr>
        <w:t>d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424242"/>
          <w:spacing w:val="47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w w:val="101"/>
          <w:sz w:val="24"/>
          <w:szCs w:val="24"/>
        </w:rPr>
        <w:t>a</w:t>
      </w:r>
      <w:r w:rsidR="000857DA">
        <w:rPr>
          <w:rFonts w:ascii="Arial" w:hAnsi="Arial" w:cs="Arial"/>
          <w:color w:val="2F2F2F"/>
          <w:w w:val="106"/>
          <w:sz w:val="24"/>
          <w:szCs w:val="24"/>
        </w:rPr>
        <w:t>n</w:t>
      </w:r>
      <w:r w:rsidR="000857DA">
        <w:rPr>
          <w:rFonts w:ascii="Arial" w:hAnsi="Arial" w:cs="Arial"/>
          <w:color w:val="424242"/>
          <w:w w:val="88"/>
          <w:sz w:val="24"/>
          <w:szCs w:val="24"/>
        </w:rPr>
        <w:t>t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2F2F2F"/>
          <w:w w:val="92"/>
          <w:sz w:val="24"/>
          <w:szCs w:val="24"/>
        </w:rPr>
        <w:t>c</w:t>
      </w:r>
      <w:r w:rsidR="000857DA">
        <w:rPr>
          <w:rFonts w:ascii="Arial" w:hAnsi="Arial" w:cs="Arial"/>
          <w:color w:val="424242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2F2F2F"/>
          <w:w w:val="104"/>
          <w:sz w:val="24"/>
          <w:szCs w:val="24"/>
        </w:rPr>
        <w:t>pa</w:t>
      </w:r>
      <w:r w:rsidR="000857DA">
        <w:rPr>
          <w:rFonts w:ascii="Arial" w:hAnsi="Arial" w:cs="Arial"/>
          <w:color w:val="424242"/>
          <w:w w:val="101"/>
          <w:sz w:val="24"/>
          <w:szCs w:val="24"/>
        </w:rPr>
        <w:t>z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2F2F2F"/>
          <w:sz w:val="24"/>
          <w:szCs w:val="24"/>
        </w:rPr>
        <w:t xml:space="preserve">oni </w:t>
      </w:r>
      <w:r w:rsidR="000857DA">
        <w:rPr>
          <w:rFonts w:ascii="Arial" w:hAnsi="Arial" w:cs="Arial"/>
          <w:color w:val="2F2F2F"/>
          <w:spacing w:val="27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</w:t>
      </w:r>
      <w:r w:rsidR="000857DA">
        <w:rPr>
          <w:rFonts w:ascii="Arial" w:hAnsi="Arial" w:cs="Arial"/>
          <w:color w:val="424242"/>
          <w:sz w:val="24"/>
          <w:szCs w:val="24"/>
        </w:rPr>
        <w:t>i</w:t>
      </w:r>
      <w:r w:rsidR="000857DA">
        <w:rPr>
          <w:rFonts w:ascii="Arial" w:hAnsi="Arial" w:cs="Arial"/>
          <w:color w:val="424242"/>
          <w:spacing w:val="42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t</w:t>
      </w:r>
      <w:r w:rsidR="000857DA">
        <w:rPr>
          <w:rFonts w:ascii="Arial" w:hAnsi="Arial" w:cs="Arial"/>
          <w:color w:val="424242"/>
          <w:sz w:val="24"/>
          <w:szCs w:val="24"/>
        </w:rPr>
        <w:t>es</w:t>
      </w:r>
      <w:r w:rsidR="000857DA">
        <w:rPr>
          <w:rFonts w:ascii="Arial" w:hAnsi="Arial" w:cs="Arial"/>
          <w:color w:val="2F2F2F"/>
          <w:sz w:val="24"/>
          <w:szCs w:val="24"/>
        </w:rPr>
        <w:t>or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2F2F2F"/>
          <w:sz w:val="24"/>
          <w:szCs w:val="24"/>
        </w:rPr>
        <w:t>r</w:t>
      </w:r>
      <w:r w:rsidR="000857DA">
        <w:rPr>
          <w:rFonts w:ascii="Arial" w:hAnsi="Arial" w:cs="Arial"/>
          <w:color w:val="424242"/>
          <w:sz w:val="24"/>
          <w:szCs w:val="24"/>
        </w:rPr>
        <w:t>i</w:t>
      </w:r>
      <w:r w:rsidR="000857DA">
        <w:rPr>
          <w:rFonts w:ascii="Arial" w:hAnsi="Arial" w:cs="Arial"/>
          <w:color w:val="2F2F2F"/>
          <w:sz w:val="24"/>
          <w:szCs w:val="24"/>
        </w:rPr>
        <w:t>a</w:t>
      </w:r>
      <w:r w:rsidR="000857DA">
        <w:rPr>
          <w:rFonts w:ascii="Arial" w:hAnsi="Arial" w:cs="Arial"/>
          <w:color w:val="2F2F2F"/>
          <w:spacing w:val="55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nel</w:t>
      </w:r>
      <w:r w:rsidR="000857DA">
        <w:rPr>
          <w:rFonts w:ascii="Arial" w:hAnsi="Arial" w:cs="Arial"/>
          <w:color w:val="2F2F2F"/>
          <w:spacing w:val="41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limit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424242"/>
          <w:spacing w:val="44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m</w:t>
      </w:r>
      <w:r w:rsidR="000857DA">
        <w:rPr>
          <w:rFonts w:ascii="Arial" w:hAnsi="Arial" w:cs="Arial"/>
          <w:color w:val="424242"/>
          <w:sz w:val="24"/>
          <w:szCs w:val="24"/>
        </w:rPr>
        <w:t>ass</w:t>
      </w:r>
      <w:r w:rsidR="000857DA">
        <w:rPr>
          <w:rFonts w:ascii="Arial" w:hAnsi="Arial" w:cs="Arial"/>
          <w:color w:val="2F2F2F"/>
          <w:sz w:val="24"/>
          <w:szCs w:val="24"/>
        </w:rPr>
        <w:t>im</w:t>
      </w:r>
      <w:r w:rsidR="000857DA">
        <w:rPr>
          <w:rFonts w:ascii="Arial" w:hAnsi="Arial" w:cs="Arial"/>
          <w:color w:val="424242"/>
          <w:sz w:val="24"/>
          <w:szCs w:val="24"/>
        </w:rPr>
        <w:t>o</w:t>
      </w:r>
      <w:r w:rsidR="000857DA">
        <w:rPr>
          <w:rFonts w:ascii="Arial" w:hAnsi="Arial" w:cs="Arial"/>
          <w:color w:val="424242"/>
          <w:spacing w:val="38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106"/>
          <w:sz w:val="24"/>
          <w:szCs w:val="24"/>
        </w:rPr>
        <w:t>d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1A1A1A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sz w:val="24"/>
          <w:szCs w:val="24"/>
        </w:rPr>
        <w:t>t</w:t>
      </w:r>
      <w:r w:rsidR="000857DA">
        <w:rPr>
          <w:rFonts w:ascii="Arial" w:hAnsi="Arial" w:cs="Arial"/>
          <w:color w:val="2F2F2F"/>
          <w:sz w:val="24"/>
          <w:szCs w:val="24"/>
        </w:rPr>
        <w:t>re</w:t>
      </w:r>
      <w:r w:rsidR="002A1A74">
        <w:rPr>
          <w:rFonts w:ascii="Arial" w:hAnsi="Arial" w:cs="Arial"/>
          <w:color w:val="2F2F2F"/>
          <w:spacing w:val="42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d</w:t>
      </w:r>
      <w:r w:rsidR="000857DA">
        <w:rPr>
          <w:rFonts w:ascii="Arial" w:hAnsi="Arial" w:cs="Arial"/>
          <w:color w:val="424242"/>
          <w:w w:val="98"/>
          <w:sz w:val="24"/>
          <w:szCs w:val="24"/>
        </w:rPr>
        <w:t>o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d</w:t>
      </w:r>
      <w:r w:rsidR="000857DA">
        <w:rPr>
          <w:rFonts w:ascii="Arial" w:hAnsi="Arial" w:cs="Arial"/>
          <w:color w:val="1A1A1A"/>
          <w:w w:val="88"/>
          <w:sz w:val="24"/>
          <w:szCs w:val="24"/>
        </w:rPr>
        <w:t>i</w:t>
      </w:r>
      <w:r w:rsidR="000857DA">
        <w:rPr>
          <w:rFonts w:ascii="Arial" w:hAnsi="Arial" w:cs="Arial"/>
          <w:color w:val="2F2F2F"/>
          <w:w w:val="92"/>
          <w:sz w:val="24"/>
          <w:szCs w:val="24"/>
        </w:rPr>
        <w:t>c</w:t>
      </w:r>
      <w:r w:rsidR="000857DA">
        <w:rPr>
          <w:rFonts w:ascii="Arial" w:hAnsi="Arial" w:cs="Arial"/>
          <w:color w:val="424242"/>
          <w:w w:val="93"/>
          <w:sz w:val="24"/>
          <w:szCs w:val="24"/>
        </w:rPr>
        <w:t>es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i</w:t>
      </w:r>
      <w:r w:rsidR="000857DA">
        <w:rPr>
          <w:rFonts w:ascii="Arial" w:hAnsi="Arial" w:cs="Arial"/>
          <w:color w:val="2F2F2F"/>
          <w:sz w:val="24"/>
          <w:szCs w:val="24"/>
        </w:rPr>
        <w:t>m</w:t>
      </w:r>
      <w:r w:rsidR="000857DA">
        <w:rPr>
          <w:rFonts w:ascii="Arial" w:hAnsi="Arial" w:cs="Arial"/>
          <w:color w:val="424242"/>
          <w:w w:val="88"/>
          <w:sz w:val="24"/>
          <w:szCs w:val="24"/>
        </w:rPr>
        <w:t xml:space="preserve">i </w:t>
      </w:r>
      <w:r w:rsidR="000857DA">
        <w:rPr>
          <w:rFonts w:ascii="Arial" w:hAnsi="Arial" w:cs="Arial"/>
          <w:color w:val="424242"/>
          <w:w w:val="94"/>
          <w:sz w:val="24"/>
          <w:szCs w:val="24"/>
        </w:rPr>
        <w:t>de</w:t>
      </w:r>
      <w:r w:rsidR="000857DA">
        <w:rPr>
          <w:rFonts w:ascii="Arial" w:hAnsi="Arial" w:cs="Arial"/>
          <w:color w:val="2F2F2F"/>
          <w:w w:val="94"/>
          <w:sz w:val="24"/>
          <w:szCs w:val="24"/>
        </w:rPr>
        <w:t>ll</w:t>
      </w:r>
      <w:r w:rsidR="000857DA">
        <w:rPr>
          <w:rFonts w:ascii="Arial" w:hAnsi="Arial" w:cs="Arial"/>
          <w:color w:val="424242"/>
          <w:w w:val="94"/>
          <w:sz w:val="24"/>
          <w:szCs w:val="24"/>
        </w:rPr>
        <w:t>e</w:t>
      </w:r>
      <w:r w:rsidR="000857DA">
        <w:rPr>
          <w:rFonts w:ascii="Arial" w:hAnsi="Arial" w:cs="Arial"/>
          <w:color w:val="424242"/>
          <w:spacing w:val="34"/>
          <w:w w:val="94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2F2F2F"/>
          <w:sz w:val="24"/>
          <w:szCs w:val="24"/>
        </w:rPr>
        <w:t>nt</w:t>
      </w:r>
      <w:r w:rsidR="000857DA">
        <w:rPr>
          <w:rFonts w:ascii="Arial" w:hAnsi="Arial" w:cs="Arial"/>
          <w:color w:val="424242"/>
          <w:sz w:val="24"/>
          <w:szCs w:val="24"/>
        </w:rPr>
        <w:t>rate</w:t>
      </w:r>
      <w:r w:rsidR="000857DA">
        <w:rPr>
          <w:rFonts w:ascii="Arial" w:hAnsi="Arial" w:cs="Arial"/>
          <w:color w:val="424242"/>
          <w:spacing w:val="8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sz w:val="24"/>
          <w:szCs w:val="24"/>
        </w:rPr>
        <w:t>co</w:t>
      </w:r>
      <w:r w:rsidR="000857DA">
        <w:rPr>
          <w:rFonts w:ascii="Arial" w:hAnsi="Arial" w:cs="Arial"/>
          <w:color w:val="2F2F2F"/>
          <w:sz w:val="24"/>
          <w:szCs w:val="24"/>
        </w:rPr>
        <w:t>rr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2F2F2F"/>
          <w:sz w:val="24"/>
          <w:szCs w:val="24"/>
        </w:rPr>
        <w:t>nti</w:t>
      </w:r>
      <w:r w:rsidR="000857DA">
        <w:rPr>
          <w:rFonts w:ascii="Arial" w:hAnsi="Arial" w:cs="Arial"/>
          <w:color w:val="2F2F2F"/>
          <w:spacing w:val="-9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sz w:val="24"/>
          <w:szCs w:val="24"/>
        </w:rPr>
        <w:t>acce</w:t>
      </w:r>
      <w:r w:rsidR="000857DA">
        <w:rPr>
          <w:rFonts w:ascii="Arial" w:hAnsi="Arial" w:cs="Arial"/>
          <w:color w:val="2F2F2F"/>
          <w:sz w:val="24"/>
          <w:szCs w:val="24"/>
        </w:rPr>
        <w:t>rt</w:t>
      </w:r>
      <w:r w:rsidR="000857DA">
        <w:rPr>
          <w:rFonts w:ascii="Arial" w:hAnsi="Arial" w:cs="Arial"/>
          <w:color w:val="424242"/>
          <w:sz w:val="24"/>
          <w:szCs w:val="24"/>
        </w:rPr>
        <w:t>a</w:t>
      </w:r>
      <w:r w:rsidR="000857DA">
        <w:rPr>
          <w:rFonts w:ascii="Arial" w:hAnsi="Arial" w:cs="Arial"/>
          <w:color w:val="2F2F2F"/>
          <w:sz w:val="24"/>
          <w:szCs w:val="24"/>
        </w:rPr>
        <w:t>t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424242"/>
          <w:spacing w:val="10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n</w:t>
      </w:r>
      <w:r w:rsidR="000857DA">
        <w:rPr>
          <w:rFonts w:ascii="Arial" w:hAnsi="Arial" w:cs="Arial"/>
          <w:color w:val="424242"/>
          <w:sz w:val="24"/>
          <w:szCs w:val="24"/>
        </w:rPr>
        <w:t>el</w:t>
      </w:r>
      <w:r w:rsidR="000857DA">
        <w:rPr>
          <w:rFonts w:ascii="Arial" w:hAnsi="Arial" w:cs="Arial"/>
          <w:color w:val="424242"/>
          <w:spacing w:val="-7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p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2F2F2F"/>
          <w:sz w:val="24"/>
          <w:szCs w:val="24"/>
        </w:rPr>
        <w:t>n</w:t>
      </w:r>
      <w:r w:rsidR="000857DA">
        <w:rPr>
          <w:rFonts w:ascii="Arial" w:hAnsi="Arial" w:cs="Arial"/>
          <w:color w:val="424242"/>
          <w:sz w:val="24"/>
          <w:szCs w:val="24"/>
        </w:rPr>
        <w:t>u</w:t>
      </w:r>
      <w:r w:rsidR="000857DA">
        <w:rPr>
          <w:rFonts w:ascii="Arial" w:hAnsi="Arial" w:cs="Arial"/>
          <w:color w:val="2F2F2F"/>
          <w:sz w:val="24"/>
          <w:szCs w:val="24"/>
        </w:rPr>
        <w:t>ltimo</w:t>
      </w:r>
      <w:r w:rsidR="000857DA">
        <w:rPr>
          <w:rFonts w:ascii="Arial" w:hAnsi="Arial" w:cs="Arial"/>
          <w:color w:val="2F2F2F"/>
          <w:spacing w:val="5"/>
          <w:sz w:val="24"/>
          <w:szCs w:val="24"/>
        </w:rPr>
        <w:t xml:space="preserve"> </w:t>
      </w:r>
      <w:r w:rsidR="000857DA">
        <w:rPr>
          <w:rFonts w:ascii="Arial" w:hAnsi="Arial" w:cs="Arial"/>
          <w:color w:val="424242"/>
          <w:sz w:val="24"/>
          <w:szCs w:val="24"/>
        </w:rPr>
        <w:t>a</w:t>
      </w:r>
      <w:r w:rsidR="000857DA">
        <w:rPr>
          <w:rFonts w:ascii="Arial" w:hAnsi="Arial" w:cs="Arial"/>
          <w:color w:val="2F2F2F"/>
          <w:sz w:val="24"/>
          <w:szCs w:val="24"/>
        </w:rPr>
        <w:t>nn</w:t>
      </w:r>
      <w:r w:rsidR="000857DA">
        <w:rPr>
          <w:rFonts w:ascii="Arial" w:hAnsi="Arial" w:cs="Arial"/>
          <w:color w:val="424242"/>
          <w:sz w:val="24"/>
          <w:szCs w:val="24"/>
        </w:rPr>
        <w:t>o</w:t>
      </w:r>
      <w:r w:rsidR="000857DA">
        <w:rPr>
          <w:rFonts w:ascii="Arial" w:hAnsi="Arial" w:cs="Arial"/>
          <w:color w:val="424242"/>
          <w:spacing w:val="1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p</w:t>
      </w:r>
      <w:r w:rsidR="000857DA">
        <w:rPr>
          <w:rFonts w:ascii="Arial" w:hAnsi="Arial" w:cs="Arial"/>
          <w:color w:val="424242"/>
          <w:sz w:val="24"/>
          <w:szCs w:val="24"/>
        </w:rPr>
        <w:t>re</w:t>
      </w:r>
      <w:r w:rsidR="000857DA">
        <w:rPr>
          <w:rFonts w:ascii="Arial" w:hAnsi="Arial" w:cs="Arial"/>
          <w:color w:val="2F2F2F"/>
          <w:sz w:val="24"/>
          <w:szCs w:val="24"/>
        </w:rPr>
        <w:t>c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2F2F2F"/>
          <w:sz w:val="24"/>
          <w:szCs w:val="24"/>
        </w:rPr>
        <w:t>d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2F2F2F"/>
          <w:sz w:val="24"/>
          <w:szCs w:val="24"/>
        </w:rPr>
        <w:t>nt</w:t>
      </w:r>
      <w:r w:rsidR="000857DA">
        <w:rPr>
          <w:rFonts w:ascii="Arial" w:hAnsi="Arial" w:cs="Arial"/>
          <w:color w:val="424242"/>
          <w:sz w:val="24"/>
          <w:szCs w:val="24"/>
        </w:rPr>
        <w:t>e;</w:t>
      </w:r>
    </w:p>
    <w:p w:rsidR="000857DA" w:rsidRPr="007421D1" w:rsidRDefault="007421D1" w:rsidP="007421D1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421D1">
        <w:rPr>
          <w:rFonts w:ascii="Arial" w:hAnsi="Arial" w:cs="Arial"/>
          <w:b/>
          <w:color w:val="2F2F2F"/>
          <w:sz w:val="24"/>
          <w:szCs w:val="24"/>
        </w:rPr>
        <w:t xml:space="preserve">APPURATO  CHE </w:t>
      </w:r>
      <w:r w:rsidRPr="007421D1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>le  entrate  relative   ai  primi</w:t>
      </w:r>
      <w:r w:rsidR="002A1A74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 xml:space="preserve"> tre  titoli  accertate  nell'esercizio  201</w:t>
      </w:r>
      <w:r w:rsidR="00005B2C" w:rsidRPr="007421D1">
        <w:rPr>
          <w:rFonts w:ascii="Arial" w:hAnsi="Arial" w:cs="Arial"/>
          <w:color w:val="2F2F2F"/>
          <w:sz w:val="24"/>
          <w:szCs w:val="24"/>
        </w:rPr>
        <w:t>9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 xml:space="preserve">   (penultimo   anno precedente)  ammontano ad Euro 44.778,06 e sono cosi ripartite:</w:t>
      </w:r>
    </w:p>
    <w:p w:rsidR="000857DA" w:rsidRPr="007421D1" w:rsidRDefault="000857DA" w:rsidP="007421D1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421D1">
        <w:rPr>
          <w:rFonts w:ascii="Arial" w:hAnsi="Arial" w:cs="Arial"/>
          <w:color w:val="2F2F2F"/>
          <w:sz w:val="24"/>
          <w:szCs w:val="24"/>
        </w:rPr>
        <w:t>Entrate Titolo I  Euro  261.581,38</w:t>
      </w:r>
    </w:p>
    <w:p w:rsidR="000857DA" w:rsidRPr="007421D1" w:rsidRDefault="000857DA" w:rsidP="007421D1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421D1">
        <w:rPr>
          <w:rFonts w:ascii="Arial" w:hAnsi="Arial" w:cs="Arial"/>
          <w:color w:val="2F2F2F"/>
          <w:sz w:val="24"/>
          <w:szCs w:val="24"/>
        </w:rPr>
        <w:t>Entrate Titolo II  Euro 37.581,27.</w:t>
      </w:r>
    </w:p>
    <w:p w:rsidR="000857DA" w:rsidRPr="007421D1" w:rsidRDefault="000857DA" w:rsidP="007421D1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421D1">
        <w:rPr>
          <w:rFonts w:ascii="Arial" w:hAnsi="Arial" w:cs="Arial"/>
          <w:color w:val="2F2F2F"/>
          <w:sz w:val="24"/>
          <w:szCs w:val="24"/>
        </w:rPr>
        <w:t>Entrate Titolo III Euro 126.613,91</w:t>
      </w:r>
    </w:p>
    <w:p w:rsidR="000857DA" w:rsidRPr="007421D1" w:rsidRDefault="000857DA" w:rsidP="007421D1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421D1">
        <w:rPr>
          <w:rFonts w:ascii="Arial" w:hAnsi="Arial" w:cs="Arial"/>
          <w:color w:val="2F2F2F"/>
          <w:sz w:val="24"/>
          <w:szCs w:val="24"/>
        </w:rPr>
        <w:t>Totale Entrate Correnti Euro 424.778,06</w:t>
      </w:r>
    </w:p>
    <w:p w:rsidR="000857DA" w:rsidRDefault="000857DA" w:rsidP="000857DA">
      <w:pPr>
        <w:spacing w:before="16" w:line="260" w:lineRule="exact"/>
        <w:ind w:left="139" w:right="-56"/>
        <w:rPr>
          <w:rFonts w:ascii="Arial" w:hAnsi="Arial" w:cs="Arial"/>
          <w:sz w:val="24"/>
          <w:szCs w:val="24"/>
        </w:rPr>
      </w:pPr>
    </w:p>
    <w:p w:rsidR="000857DA" w:rsidRDefault="000857DA" w:rsidP="000857DA">
      <w:pPr>
        <w:spacing w:before="12" w:line="200" w:lineRule="exact"/>
        <w:rPr>
          <w:rFonts w:ascii="Arial" w:hAnsi="Arial" w:cs="Arial"/>
          <w:sz w:val="24"/>
          <w:szCs w:val="24"/>
        </w:rPr>
      </w:pPr>
    </w:p>
    <w:p w:rsidR="000857DA" w:rsidRPr="007421D1" w:rsidRDefault="007421D1" w:rsidP="002A1A74">
      <w:pPr>
        <w:spacing w:line="336" w:lineRule="auto"/>
        <w:ind w:left="158" w:right="73" w:firstLine="10"/>
        <w:jc w:val="both"/>
        <w:rPr>
          <w:rFonts w:ascii="Arial" w:hAnsi="Arial" w:cs="Arial"/>
          <w:color w:val="2F2F2F"/>
          <w:sz w:val="24"/>
          <w:szCs w:val="24"/>
        </w:rPr>
      </w:pPr>
      <w:r w:rsidRPr="007421D1">
        <w:rPr>
          <w:rFonts w:ascii="Arial" w:hAnsi="Arial" w:cs="Arial"/>
          <w:b/>
          <w:color w:val="2F2F2F"/>
          <w:sz w:val="24"/>
          <w:szCs w:val="24"/>
        </w:rPr>
        <w:t>VERIFICATO</w:t>
      </w:r>
      <w:r w:rsidR="000857DA" w:rsidRPr="007421D1">
        <w:rPr>
          <w:rFonts w:ascii="Arial" w:hAnsi="Arial" w:cs="Arial"/>
          <w:b/>
          <w:color w:val="2F2F2F"/>
          <w:sz w:val="24"/>
          <w:szCs w:val="24"/>
        </w:rPr>
        <w:t xml:space="preserve"> 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>dunque che i</w:t>
      </w:r>
      <w:r w:rsidR="0008505C">
        <w:rPr>
          <w:rFonts w:ascii="Arial" w:hAnsi="Arial" w:cs="Arial"/>
          <w:color w:val="2F2F2F"/>
          <w:sz w:val="24"/>
          <w:szCs w:val="24"/>
        </w:rPr>
        <w:t>l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 xml:space="preserve"> limite ordinario per il ricorso all'anticipazione di tesoreria per l’esercizio 2020 e di Euro 176.990,85 pari a 5/12 de</w:t>
      </w:r>
      <w:r w:rsidR="002A1A74">
        <w:rPr>
          <w:rFonts w:ascii="Arial" w:hAnsi="Arial" w:cs="Arial"/>
          <w:color w:val="2F2F2F"/>
          <w:sz w:val="24"/>
          <w:szCs w:val="24"/>
        </w:rPr>
        <w:t>l</w:t>
      </w:r>
      <w:r w:rsidR="000857DA" w:rsidRPr="007421D1">
        <w:rPr>
          <w:rFonts w:ascii="Arial" w:hAnsi="Arial" w:cs="Arial"/>
          <w:color w:val="2F2F2F"/>
          <w:sz w:val="24"/>
          <w:szCs w:val="24"/>
        </w:rPr>
        <w:t xml:space="preserve"> totale delle entrate sopra indicate;</w:t>
      </w:r>
    </w:p>
    <w:p w:rsidR="000857DA" w:rsidRDefault="000857DA" w:rsidP="000857DA">
      <w:pPr>
        <w:spacing w:line="200" w:lineRule="exact"/>
        <w:rPr>
          <w:rFonts w:ascii="Arial" w:hAnsi="Arial" w:cs="Arial"/>
          <w:sz w:val="24"/>
          <w:szCs w:val="24"/>
        </w:rPr>
      </w:pPr>
    </w:p>
    <w:p w:rsidR="000857DA" w:rsidRPr="0008505C" w:rsidRDefault="0008505C" w:rsidP="0008505C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 w:rsidRPr="0008505C">
        <w:rPr>
          <w:rFonts w:ascii="Arial" w:hAnsi="Arial" w:cs="Arial"/>
          <w:b/>
          <w:color w:val="2F2F2F"/>
          <w:sz w:val="24"/>
          <w:szCs w:val="24"/>
        </w:rPr>
        <w:t>VIST</w:t>
      </w:r>
      <w:r>
        <w:rPr>
          <w:rFonts w:ascii="Arial" w:hAnsi="Arial" w:cs="Arial"/>
          <w:b/>
          <w:color w:val="2F2F2F"/>
          <w:sz w:val="24"/>
          <w:szCs w:val="24"/>
        </w:rPr>
        <w:t>O</w:t>
      </w:r>
      <w:r w:rsidR="000857DA" w:rsidRPr="0008505C">
        <w:rPr>
          <w:rFonts w:ascii="Arial" w:hAnsi="Arial" w:cs="Arial"/>
          <w:b/>
          <w:color w:val="2F2F2F"/>
          <w:sz w:val="24"/>
          <w:szCs w:val="24"/>
        </w:rPr>
        <w:t xml:space="preserve">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ch</w:t>
      </w:r>
      <w:r w:rsidRPr="0008505C">
        <w:rPr>
          <w:rFonts w:ascii="Arial" w:hAnsi="Arial" w:cs="Arial"/>
          <w:color w:val="2F2F2F"/>
          <w:sz w:val="24"/>
          <w:szCs w:val="24"/>
        </w:rPr>
        <w:t>e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 xml:space="preserve"> il disegno di legge di  bilancio</w:t>
      </w:r>
      <w:r w:rsidRPr="0008505C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2020</w:t>
      </w:r>
      <w:r w:rsidRPr="0008505C">
        <w:rPr>
          <w:rFonts w:ascii="Arial" w:hAnsi="Arial" w:cs="Arial"/>
          <w:color w:val="2F2F2F"/>
          <w:sz w:val="24"/>
          <w:szCs w:val="24"/>
        </w:rPr>
        <w:t>,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 xml:space="preserve"> all'art.68  stabilisce  a 5/12  delle entrate relative ai primi tre titoli, il limite massimo de</w:t>
      </w:r>
      <w:r w:rsidRPr="0008505C">
        <w:rPr>
          <w:rFonts w:ascii="Arial" w:hAnsi="Arial" w:cs="Arial"/>
          <w:color w:val="2F2F2F"/>
          <w:sz w:val="24"/>
          <w:szCs w:val="24"/>
        </w:rPr>
        <w:t xml:space="preserve">l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ricorso all'anticipazione di tesoreria per l'esercizio  2020 da parte degli  enti locali</w:t>
      </w:r>
      <w:r>
        <w:rPr>
          <w:rFonts w:ascii="Arial" w:hAnsi="Arial" w:cs="Arial"/>
          <w:color w:val="2F2F2F"/>
          <w:sz w:val="24"/>
          <w:szCs w:val="24"/>
        </w:rPr>
        <w:t xml:space="preserve">.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Tale misura,</w:t>
      </w:r>
      <w:r w:rsidRPr="0008505C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superiore rispetto al limite  ordinario dei 5/12  (art.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222 del TUEL);</w:t>
      </w:r>
    </w:p>
    <w:p w:rsidR="00452D88" w:rsidRDefault="00452D88" w:rsidP="000857DA">
      <w:pPr>
        <w:spacing w:line="336" w:lineRule="auto"/>
        <w:ind w:left="139" w:right="92"/>
        <w:jc w:val="both"/>
        <w:rPr>
          <w:rFonts w:ascii="Arial" w:hAnsi="Arial" w:cs="Arial"/>
          <w:color w:val="424242"/>
          <w:w w:val="74"/>
          <w:sz w:val="24"/>
          <w:szCs w:val="24"/>
        </w:rPr>
      </w:pPr>
    </w:p>
    <w:p w:rsidR="000857DA" w:rsidRPr="0008505C" w:rsidRDefault="0008505C" w:rsidP="0008505C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 w:rsidRPr="0008505C">
        <w:rPr>
          <w:rFonts w:ascii="Arial" w:hAnsi="Arial" w:cs="Arial"/>
          <w:b/>
          <w:color w:val="2F2F2F"/>
          <w:sz w:val="24"/>
          <w:szCs w:val="24"/>
        </w:rPr>
        <w:t>VERIFICATO</w:t>
      </w:r>
      <w:r w:rsidR="000857DA" w:rsidRPr="0008505C">
        <w:rPr>
          <w:rFonts w:ascii="Arial" w:hAnsi="Arial" w:cs="Arial"/>
          <w:b/>
          <w:color w:val="2F2F2F"/>
          <w:sz w:val="24"/>
          <w:szCs w:val="24"/>
        </w:rPr>
        <w:t xml:space="preserve">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che il limite di 5/12 delle e</w:t>
      </w:r>
      <w:r>
        <w:rPr>
          <w:rFonts w:ascii="Arial" w:hAnsi="Arial" w:cs="Arial"/>
          <w:color w:val="2F2F2F"/>
          <w:sz w:val="24"/>
          <w:szCs w:val="24"/>
        </w:rPr>
        <w:t>ntrate correnti, sopra indicate, c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orrisponde ad € 176.990,85</w:t>
      </w:r>
      <w:r>
        <w:rPr>
          <w:rFonts w:ascii="Arial" w:hAnsi="Arial" w:cs="Arial"/>
          <w:color w:val="2F2F2F"/>
          <w:sz w:val="24"/>
          <w:szCs w:val="24"/>
        </w:rPr>
        <w:t>;</w:t>
      </w:r>
      <w:r w:rsidR="000857DA" w:rsidRPr="0008505C">
        <w:rPr>
          <w:rFonts w:ascii="Arial" w:hAnsi="Arial" w:cs="Arial"/>
          <w:b/>
          <w:color w:val="2F2F2F"/>
          <w:sz w:val="24"/>
          <w:szCs w:val="24"/>
        </w:rPr>
        <w:t xml:space="preserve"> </w:t>
      </w:r>
    </w:p>
    <w:p w:rsidR="000857DA" w:rsidRDefault="000857DA" w:rsidP="000857DA">
      <w:pPr>
        <w:spacing w:before="4" w:line="220" w:lineRule="exact"/>
        <w:rPr>
          <w:rFonts w:ascii="Arial" w:hAnsi="Arial" w:cs="Arial"/>
          <w:sz w:val="24"/>
          <w:szCs w:val="24"/>
        </w:rPr>
      </w:pPr>
    </w:p>
    <w:p w:rsidR="000857DA" w:rsidRDefault="0008505C" w:rsidP="0008505C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08505C">
        <w:rPr>
          <w:rFonts w:ascii="Arial" w:hAnsi="Arial" w:cs="Arial"/>
          <w:b/>
          <w:color w:val="2F2F2F"/>
          <w:sz w:val="24"/>
          <w:szCs w:val="24"/>
        </w:rPr>
        <w:t>VIST</w:t>
      </w:r>
      <w:r>
        <w:rPr>
          <w:rFonts w:ascii="Arial" w:hAnsi="Arial" w:cs="Arial"/>
          <w:b/>
          <w:color w:val="2F2F2F"/>
          <w:sz w:val="24"/>
          <w:szCs w:val="24"/>
        </w:rPr>
        <w:t xml:space="preserve">A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 xml:space="preserve">la </w:t>
      </w:r>
      <w:r>
        <w:rPr>
          <w:rFonts w:ascii="Arial" w:hAnsi="Arial" w:cs="Arial"/>
          <w:color w:val="2F2F2F"/>
          <w:sz w:val="24"/>
          <w:szCs w:val="24"/>
        </w:rPr>
        <w:t>D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eliberazione dell</w:t>
      </w:r>
      <w:r>
        <w:rPr>
          <w:rFonts w:ascii="Arial" w:hAnsi="Arial" w:cs="Arial"/>
          <w:color w:val="2F2F2F"/>
          <w:sz w:val="24"/>
          <w:szCs w:val="24"/>
        </w:rPr>
        <w:t xml:space="preserve">a Corte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dei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cont</w:t>
      </w:r>
      <w:r w:rsidR="007421D1" w:rsidRPr="0008505C">
        <w:rPr>
          <w:rFonts w:ascii="Arial" w:hAnsi="Arial" w:cs="Arial"/>
          <w:color w:val="2F2F2F"/>
          <w:sz w:val="24"/>
          <w:szCs w:val="24"/>
        </w:rPr>
        <w:t>i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 xml:space="preserve"> </w:t>
      </w:r>
      <w:r>
        <w:rPr>
          <w:rFonts w:ascii="Arial" w:hAnsi="Arial" w:cs="Arial"/>
          <w:color w:val="2F2F2F"/>
          <w:sz w:val="24"/>
          <w:szCs w:val="24"/>
        </w:rPr>
        <w:t xml:space="preserve">-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>Sezione  autonomie,</w:t>
      </w:r>
      <w:r w:rsidR="007421D1" w:rsidRPr="0008505C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 xml:space="preserve"> n.  23/SEZAUT/2014    del 15 settembre 2014,con la quale è stato chiarito che "</w:t>
      </w:r>
      <w:r w:rsidR="007421D1" w:rsidRPr="0008505C">
        <w:rPr>
          <w:rFonts w:ascii="Arial" w:hAnsi="Arial" w:cs="Arial"/>
          <w:color w:val="2F2F2F"/>
          <w:sz w:val="24"/>
          <w:szCs w:val="24"/>
        </w:rPr>
        <w:t>il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 xml:space="preserve"> limite massimo delle anticipazioni  di tesoreria concedibili (avente ad oggetto tanto le anticipazioni di tesoreria che le entrate a specifica destinazione di cui all'art.195  TUEL), fissato dall'art</w:t>
      </w:r>
      <w:r w:rsidR="007421D1" w:rsidRPr="0008505C">
        <w:rPr>
          <w:rFonts w:ascii="Arial" w:hAnsi="Arial" w:cs="Arial"/>
          <w:color w:val="2F2F2F"/>
          <w:sz w:val="24"/>
          <w:szCs w:val="24"/>
        </w:rPr>
        <w:t>.</w:t>
      </w:r>
      <w:r w:rsidR="000857DA" w:rsidRPr="0008505C">
        <w:rPr>
          <w:rFonts w:ascii="Arial" w:hAnsi="Arial" w:cs="Arial"/>
          <w:color w:val="2F2F2F"/>
          <w:sz w:val="24"/>
          <w:szCs w:val="24"/>
        </w:rPr>
        <w:t xml:space="preserve"> 222 TUEL nella misura dei tre dodicesimi  delle entrate correnti  accertate nel  penultimo  anno precedente e  da intendersi rapportato in modo costante, al saldo tra anticipazioni e restituzioni  medio tempore  intervenute";</w:t>
      </w:r>
    </w:p>
    <w:p w:rsidR="0008505C" w:rsidRPr="0008505C" w:rsidRDefault="0008505C" w:rsidP="0008505C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</w:p>
    <w:p w:rsidR="000857DA" w:rsidRPr="0008505C" w:rsidRDefault="0008505C" w:rsidP="0008505C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 w:rsidRPr="0008505C">
        <w:rPr>
          <w:rFonts w:ascii="Arial" w:hAnsi="Arial" w:cs="Arial"/>
          <w:b/>
          <w:color w:val="2F2F2F"/>
          <w:sz w:val="24"/>
          <w:szCs w:val="24"/>
        </w:rPr>
        <w:t>DATO ATTO CHE:</w:t>
      </w:r>
    </w:p>
    <w:p w:rsidR="000857DA" w:rsidRPr="00780661" w:rsidRDefault="000857DA" w:rsidP="00780661">
      <w:pPr>
        <w:pStyle w:val="Paragrafoelenco"/>
        <w:numPr>
          <w:ilvl w:val="0"/>
          <w:numId w:val="28"/>
        </w:numPr>
        <w:spacing w:line="252" w:lineRule="auto"/>
        <w:ind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80661">
        <w:rPr>
          <w:rFonts w:ascii="Arial" w:hAnsi="Arial" w:cs="Arial"/>
          <w:color w:val="2F2F2F"/>
          <w:sz w:val="24"/>
          <w:szCs w:val="24"/>
        </w:rPr>
        <w:t>l</w:t>
      </w:r>
      <w:r w:rsidR="00780661">
        <w:rPr>
          <w:rFonts w:ascii="Arial" w:hAnsi="Arial" w:cs="Arial"/>
          <w:color w:val="2F2F2F"/>
          <w:sz w:val="24"/>
          <w:szCs w:val="24"/>
        </w:rPr>
        <w:t xml:space="preserve">'anticipazione  verrà  gestita su </w:t>
      </w:r>
      <w:r w:rsidRPr="00780661">
        <w:rPr>
          <w:rFonts w:ascii="Arial" w:hAnsi="Arial" w:cs="Arial"/>
          <w:color w:val="2F2F2F"/>
          <w:sz w:val="24"/>
          <w:szCs w:val="24"/>
        </w:rPr>
        <w:t>un  app</w:t>
      </w:r>
      <w:r w:rsidR="00780661">
        <w:rPr>
          <w:rFonts w:ascii="Arial" w:hAnsi="Arial" w:cs="Arial"/>
          <w:color w:val="2F2F2F"/>
          <w:sz w:val="24"/>
          <w:szCs w:val="24"/>
        </w:rPr>
        <w:t>osito conto sul quale il</w:t>
      </w:r>
      <w:r w:rsidRPr="00780661">
        <w:rPr>
          <w:rFonts w:ascii="Arial" w:hAnsi="Arial" w:cs="Arial"/>
          <w:color w:val="2F2F2F"/>
          <w:sz w:val="24"/>
          <w:szCs w:val="24"/>
        </w:rPr>
        <w:t xml:space="preserve"> Tesoriere  m</w:t>
      </w:r>
      <w:r w:rsidR="00780661">
        <w:rPr>
          <w:rFonts w:ascii="Arial" w:hAnsi="Arial" w:cs="Arial"/>
          <w:color w:val="2F2F2F"/>
          <w:sz w:val="24"/>
          <w:szCs w:val="24"/>
        </w:rPr>
        <w:t xml:space="preserve">etterà a disposizione dell'ente </w:t>
      </w:r>
      <w:r w:rsidRPr="00780661">
        <w:rPr>
          <w:rFonts w:ascii="Arial" w:hAnsi="Arial" w:cs="Arial"/>
          <w:color w:val="2F2F2F"/>
          <w:sz w:val="24"/>
          <w:szCs w:val="24"/>
        </w:rPr>
        <w:t>l'ammontare dell'anticipazione concordata a norma di legge;</w:t>
      </w:r>
    </w:p>
    <w:p w:rsidR="000857DA" w:rsidRPr="00780661" w:rsidRDefault="000857DA" w:rsidP="00780661">
      <w:pPr>
        <w:pStyle w:val="Paragrafoelenco"/>
        <w:numPr>
          <w:ilvl w:val="0"/>
          <w:numId w:val="28"/>
        </w:numPr>
        <w:spacing w:line="252" w:lineRule="auto"/>
        <w:ind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80661">
        <w:rPr>
          <w:rFonts w:ascii="Arial" w:hAnsi="Arial" w:cs="Arial"/>
          <w:color w:val="2F2F2F"/>
          <w:sz w:val="24"/>
          <w:szCs w:val="24"/>
        </w:rPr>
        <w:t xml:space="preserve">il  </w:t>
      </w:r>
      <w:r w:rsidR="00780661">
        <w:rPr>
          <w:rFonts w:ascii="Arial" w:hAnsi="Arial" w:cs="Arial"/>
          <w:color w:val="2F2F2F"/>
          <w:sz w:val="24"/>
          <w:szCs w:val="24"/>
        </w:rPr>
        <w:t xml:space="preserve">tasso di interesse applicato all'anticipazione </w:t>
      </w:r>
      <w:r w:rsidRPr="00780661">
        <w:rPr>
          <w:rFonts w:ascii="Arial" w:hAnsi="Arial" w:cs="Arial"/>
          <w:color w:val="2F2F2F"/>
          <w:sz w:val="24"/>
          <w:szCs w:val="24"/>
        </w:rPr>
        <w:t xml:space="preserve">di tesoreria </w:t>
      </w:r>
      <w:r w:rsidR="00780661">
        <w:rPr>
          <w:rFonts w:ascii="Arial" w:hAnsi="Arial" w:cs="Arial"/>
          <w:color w:val="2F2F2F"/>
          <w:sz w:val="24"/>
          <w:szCs w:val="24"/>
        </w:rPr>
        <w:t xml:space="preserve">e quello stabilito in sede di </w:t>
      </w:r>
      <w:r w:rsidRPr="00780661">
        <w:rPr>
          <w:rFonts w:ascii="Arial" w:hAnsi="Arial" w:cs="Arial"/>
          <w:color w:val="2F2F2F"/>
          <w:sz w:val="24"/>
          <w:szCs w:val="24"/>
        </w:rPr>
        <w:t xml:space="preserve">offerta </w:t>
      </w:r>
      <w:r w:rsidR="00780661">
        <w:rPr>
          <w:rFonts w:ascii="Arial" w:hAnsi="Arial" w:cs="Arial"/>
          <w:color w:val="2F2F2F"/>
          <w:sz w:val="24"/>
          <w:szCs w:val="24"/>
        </w:rPr>
        <w:t xml:space="preserve">economica per l'aggiudicazione </w:t>
      </w:r>
      <w:r w:rsidRPr="00780661">
        <w:rPr>
          <w:rFonts w:ascii="Arial" w:hAnsi="Arial" w:cs="Arial"/>
          <w:color w:val="2F2F2F"/>
          <w:sz w:val="24"/>
          <w:szCs w:val="24"/>
        </w:rPr>
        <w:t>della gara d'appalto;</w:t>
      </w:r>
    </w:p>
    <w:p w:rsidR="000857DA" w:rsidRPr="00780661" w:rsidRDefault="000857DA" w:rsidP="00780661">
      <w:pPr>
        <w:pStyle w:val="Paragrafoelenco"/>
        <w:numPr>
          <w:ilvl w:val="0"/>
          <w:numId w:val="28"/>
        </w:numPr>
        <w:spacing w:line="252" w:lineRule="auto"/>
        <w:ind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80661">
        <w:rPr>
          <w:rFonts w:ascii="Arial" w:hAnsi="Arial" w:cs="Arial"/>
          <w:color w:val="2F2F2F"/>
          <w:sz w:val="24"/>
          <w:szCs w:val="24"/>
        </w:rPr>
        <w:t>l'eventuale spesa a copertura  degli interessi passivi maturati sull'anticipazione  di tesoreria è prevista nel bilancio di</w:t>
      </w:r>
      <w:r w:rsidR="00780661">
        <w:rPr>
          <w:rFonts w:ascii="Arial" w:hAnsi="Arial" w:cs="Arial"/>
          <w:color w:val="2F2F2F"/>
          <w:sz w:val="24"/>
          <w:szCs w:val="24"/>
        </w:rPr>
        <w:t xml:space="preserve"> previsione dell'esercizio 2020;</w:t>
      </w:r>
    </w:p>
    <w:p w:rsidR="000857DA" w:rsidRDefault="000857DA" w:rsidP="000857DA">
      <w:pPr>
        <w:spacing w:before="12" w:line="200" w:lineRule="exact"/>
        <w:rPr>
          <w:rFonts w:ascii="Arial" w:hAnsi="Arial" w:cs="Arial"/>
          <w:sz w:val="24"/>
          <w:szCs w:val="24"/>
        </w:rPr>
      </w:pPr>
    </w:p>
    <w:p w:rsidR="000857DA" w:rsidRPr="00780661" w:rsidRDefault="00780661" w:rsidP="000857DA">
      <w:pPr>
        <w:spacing w:before="29"/>
        <w:ind w:left="120"/>
        <w:rPr>
          <w:rFonts w:ascii="Arial" w:hAnsi="Arial" w:cs="Arial"/>
          <w:b/>
          <w:sz w:val="24"/>
          <w:szCs w:val="24"/>
        </w:rPr>
      </w:pPr>
      <w:r w:rsidRPr="00780661">
        <w:rPr>
          <w:rFonts w:ascii="Arial" w:hAnsi="Arial" w:cs="Arial"/>
          <w:b/>
          <w:color w:val="2B2B2B"/>
          <w:sz w:val="24"/>
          <w:szCs w:val="24"/>
        </w:rPr>
        <w:t>RIT</w:t>
      </w:r>
      <w:r w:rsidRPr="00780661">
        <w:rPr>
          <w:rFonts w:ascii="Arial" w:hAnsi="Arial" w:cs="Arial"/>
          <w:b/>
          <w:color w:val="424242"/>
          <w:sz w:val="24"/>
          <w:szCs w:val="24"/>
        </w:rPr>
        <w:t>E</w:t>
      </w:r>
      <w:r w:rsidRPr="00780661">
        <w:rPr>
          <w:rFonts w:ascii="Arial" w:hAnsi="Arial" w:cs="Arial"/>
          <w:b/>
          <w:color w:val="2B2B2B"/>
          <w:sz w:val="24"/>
          <w:szCs w:val="24"/>
        </w:rPr>
        <w:t>NU</w:t>
      </w:r>
      <w:r w:rsidRPr="00780661">
        <w:rPr>
          <w:rFonts w:ascii="Arial" w:hAnsi="Arial" w:cs="Arial"/>
          <w:b/>
          <w:color w:val="424242"/>
          <w:sz w:val="24"/>
          <w:szCs w:val="24"/>
        </w:rPr>
        <w:t>TO</w:t>
      </w:r>
      <w:r w:rsidR="000857DA" w:rsidRPr="00780661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 </w:t>
      </w:r>
      <w:r w:rsidR="000857DA" w:rsidRPr="00780661">
        <w:rPr>
          <w:rFonts w:ascii="Arial" w:hAnsi="Arial" w:cs="Arial"/>
          <w:color w:val="2B2B2B"/>
          <w:w w:val="97"/>
          <w:sz w:val="24"/>
          <w:szCs w:val="24"/>
        </w:rPr>
        <w:t>d</w:t>
      </w:r>
      <w:r w:rsidR="000857DA" w:rsidRPr="00780661">
        <w:rPr>
          <w:rFonts w:ascii="Arial" w:hAnsi="Arial" w:cs="Arial"/>
          <w:color w:val="424242"/>
          <w:w w:val="73"/>
          <w:sz w:val="24"/>
          <w:szCs w:val="24"/>
        </w:rPr>
        <w:t>i</w:t>
      </w:r>
      <w:r w:rsidR="000857DA" w:rsidRPr="00780661">
        <w:rPr>
          <w:rFonts w:ascii="Arial" w:hAnsi="Arial" w:cs="Arial"/>
          <w:color w:val="424242"/>
          <w:spacing w:val="15"/>
          <w:sz w:val="24"/>
          <w:szCs w:val="24"/>
        </w:rPr>
        <w:t xml:space="preserve"> </w:t>
      </w:r>
      <w:r w:rsidR="000857DA" w:rsidRPr="00780661">
        <w:rPr>
          <w:rFonts w:ascii="Arial" w:hAnsi="Arial" w:cs="Arial"/>
          <w:color w:val="424242"/>
          <w:sz w:val="24"/>
          <w:szCs w:val="24"/>
        </w:rPr>
        <w:t>p</w:t>
      </w:r>
      <w:r w:rsidR="000857DA" w:rsidRPr="00780661">
        <w:rPr>
          <w:rFonts w:ascii="Arial" w:hAnsi="Arial" w:cs="Arial"/>
          <w:color w:val="2B2B2B"/>
          <w:sz w:val="24"/>
          <w:szCs w:val="24"/>
        </w:rPr>
        <w:t>r</w:t>
      </w:r>
      <w:r w:rsidR="000857DA" w:rsidRPr="00780661">
        <w:rPr>
          <w:rFonts w:ascii="Arial" w:hAnsi="Arial" w:cs="Arial"/>
          <w:color w:val="424242"/>
          <w:sz w:val="24"/>
          <w:szCs w:val="24"/>
        </w:rPr>
        <w:t>ovve</w:t>
      </w:r>
      <w:r w:rsidR="000857DA" w:rsidRPr="00780661">
        <w:rPr>
          <w:rFonts w:ascii="Arial" w:hAnsi="Arial" w:cs="Arial"/>
          <w:color w:val="2B2B2B"/>
          <w:sz w:val="24"/>
          <w:szCs w:val="24"/>
        </w:rPr>
        <w:t>der</w:t>
      </w:r>
      <w:r w:rsidR="000857DA" w:rsidRPr="00780661">
        <w:rPr>
          <w:rFonts w:ascii="Arial" w:hAnsi="Arial" w:cs="Arial"/>
          <w:color w:val="424242"/>
          <w:sz w:val="24"/>
          <w:szCs w:val="24"/>
        </w:rPr>
        <w:t>e</w:t>
      </w:r>
      <w:r w:rsidR="000857DA" w:rsidRPr="00780661">
        <w:rPr>
          <w:rFonts w:ascii="Arial" w:hAnsi="Arial" w:cs="Arial"/>
          <w:color w:val="424242"/>
          <w:spacing w:val="13"/>
          <w:sz w:val="24"/>
          <w:szCs w:val="24"/>
        </w:rPr>
        <w:t xml:space="preserve"> </w:t>
      </w:r>
      <w:r w:rsidR="000857DA" w:rsidRPr="00780661">
        <w:rPr>
          <w:rFonts w:ascii="Arial" w:hAnsi="Arial" w:cs="Arial"/>
          <w:color w:val="2B2B2B"/>
          <w:sz w:val="24"/>
          <w:szCs w:val="24"/>
        </w:rPr>
        <w:t>in</w:t>
      </w:r>
      <w:r w:rsidR="000857DA" w:rsidRPr="00780661">
        <w:rPr>
          <w:rFonts w:ascii="Arial" w:hAnsi="Arial" w:cs="Arial"/>
          <w:color w:val="2B2B2B"/>
          <w:spacing w:val="-6"/>
          <w:sz w:val="24"/>
          <w:szCs w:val="24"/>
        </w:rPr>
        <w:t xml:space="preserve"> </w:t>
      </w:r>
      <w:r w:rsidR="000857DA" w:rsidRPr="00780661">
        <w:rPr>
          <w:rFonts w:ascii="Arial" w:hAnsi="Arial" w:cs="Arial"/>
          <w:color w:val="2B2B2B"/>
          <w:sz w:val="24"/>
          <w:szCs w:val="24"/>
        </w:rPr>
        <w:t>m</w:t>
      </w:r>
      <w:r w:rsidR="000857DA" w:rsidRPr="00780661">
        <w:rPr>
          <w:rFonts w:ascii="Arial" w:hAnsi="Arial" w:cs="Arial"/>
          <w:color w:val="424242"/>
          <w:sz w:val="24"/>
          <w:szCs w:val="24"/>
        </w:rPr>
        <w:t>e</w:t>
      </w:r>
      <w:r w:rsidR="000857DA" w:rsidRPr="00780661">
        <w:rPr>
          <w:rFonts w:ascii="Arial" w:hAnsi="Arial" w:cs="Arial"/>
          <w:color w:val="2B2B2B"/>
          <w:sz w:val="24"/>
          <w:szCs w:val="24"/>
        </w:rPr>
        <w:t>ri</w:t>
      </w:r>
      <w:r w:rsidR="000857DA" w:rsidRPr="00780661">
        <w:rPr>
          <w:rFonts w:ascii="Arial" w:hAnsi="Arial" w:cs="Arial"/>
          <w:color w:val="424242"/>
          <w:sz w:val="24"/>
          <w:szCs w:val="24"/>
        </w:rPr>
        <w:t>to;</w:t>
      </w:r>
    </w:p>
    <w:p w:rsidR="000857DA" w:rsidRDefault="000857DA" w:rsidP="000857DA">
      <w:pPr>
        <w:spacing w:line="200" w:lineRule="exact"/>
        <w:rPr>
          <w:rFonts w:ascii="Arial" w:hAnsi="Arial" w:cs="Arial"/>
          <w:sz w:val="24"/>
          <w:szCs w:val="24"/>
        </w:rPr>
      </w:pPr>
    </w:p>
    <w:p w:rsidR="000857DA" w:rsidRDefault="000857DA" w:rsidP="000857DA">
      <w:pPr>
        <w:spacing w:before="6" w:line="240" w:lineRule="exact"/>
        <w:rPr>
          <w:rFonts w:ascii="Arial" w:hAnsi="Arial" w:cs="Arial"/>
          <w:sz w:val="24"/>
          <w:szCs w:val="24"/>
        </w:rPr>
      </w:pPr>
    </w:p>
    <w:p w:rsidR="000857DA" w:rsidRPr="00780661" w:rsidRDefault="00780661" w:rsidP="00780661">
      <w:pPr>
        <w:spacing w:line="252" w:lineRule="auto"/>
        <w:ind w:right="62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</w:rPr>
        <w:t xml:space="preserve"> </w:t>
      </w:r>
      <w:r w:rsidRPr="00780661">
        <w:rPr>
          <w:rFonts w:ascii="Arial" w:hAnsi="Arial" w:cs="Arial"/>
          <w:b/>
          <w:color w:val="2F2F2F"/>
          <w:sz w:val="24"/>
          <w:szCs w:val="24"/>
        </w:rPr>
        <w:t>VISTO</w:t>
      </w:r>
      <w:r w:rsidR="000857DA" w:rsidRPr="00780661">
        <w:rPr>
          <w:rFonts w:ascii="Arial" w:hAnsi="Arial" w:cs="Arial"/>
          <w:b/>
          <w:color w:val="2F2F2F"/>
          <w:sz w:val="24"/>
          <w:szCs w:val="24"/>
        </w:rPr>
        <w:t xml:space="preserve"> 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il </w:t>
      </w:r>
      <w:proofErr w:type="spellStart"/>
      <w:r w:rsidR="000857DA" w:rsidRPr="00780661">
        <w:rPr>
          <w:rFonts w:ascii="Arial" w:hAnsi="Arial" w:cs="Arial"/>
          <w:color w:val="2F2F2F"/>
          <w:sz w:val="24"/>
          <w:szCs w:val="24"/>
        </w:rPr>
        <w:t>D.Lgs.</w:t>
      </w:r>
      <w:proofErr w:type="spellEnd"/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n. 267/2000;</w:t>
      </w:r>
    </w:p>
    <w:p w:rsidR="000857DA" w:rsidRPr="00780661" w:rsidRDefault="000857DA" w:rsidP="00780661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</w:p>
    <w:p w:rsidR="000857DA" w:rsidRDefault="00780661" w:rsidP="00780661">
      <w:pPr>
        <w:spacing w:line="252" w:lineRule="auto"/>
        <w:ind w:right="62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</w:rPr>
        <w:t xml:space="preserve"> </w:t>
      </w:r>
      <w:r w:rsidRPr="00780661">
        <w:rPr>
          <w:rFonts w:ascii="Arial" w:hAnsi="Arial" w:cs="Arial"/>
          <w:b/>
          <w:color w:val="2F2F2F"/>
          <w:sz w:val="24"/>
          <w:szCs w:val="24"/>
        </w:rPr>
        <w:t>VISTO</w:t>
      </w:r>
      <w:r w:rsidR="000857DA" w:rsidRPr="00780661">
        <w:rPr>
          <w:rFonts w:ascii="Arial" w:hAnsi="Arial" w:cs="Arial"/>
          <w:b/>
          <w:color w:val="2F2F2F"/>
          <w:sz w:val="24"/>
          <w:szCs w:val="24"/>
        </w:rPr>
        <w:t xml:space="preserve">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il </w:t>
      </w:r>
      <w:proofErr w:type="spellStart"/>
      <w:r w:rsidR="000857DA" w:rsidRPr="00780661">
        <w:rPr>
          <w:rFonts w:ascii="Arial" w:hAnsi="Arial" w:cs="Arial"/>
          <w:color w:val="2F2F2F"/>
          <w:sz w:val="24"/>
          <w:szCs w:val="24"/>
        </w:rPr>
        <w:t>D.L</w:t>
      </w:r>
      <w:r>
        <w:rPr>
          <w:rFonts w:ascii="Arial" w:hAnsi="Arial" w:cs="Arial"/>
          <w:color w:val="2F2F2F"/>
          <w:sz w:val="24"/>
          <w:szCs w:val="24"/>
        </w:rPr>
        <w:t>gs</w:t>
      </w:r>
      <w:proofErr w:type="spellEnd"/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n. 118/2011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e in particolare il principio contabile  applicato </w:t>
      </w:r>
      <w:proofErr w:type="spellStart"/>
      <w:r w:rsidR="000857DA" w:rsidRPr="00780661">
        <w:rPr>
          <w:rFonts w:ascii="Arial" w:hAnsi="Arial" w:cs="Arial"/>
          <w:color w:val="2F2F2F"/>
          <w:sz w:val="24"/>
          <w:szCs w:val="24"/>
        </w:rPr>
        <w:t>all</w:t>
      </w:r>
      <w:proofErr w:type="spellEnd"/>
      <w:r w:rsidR="000857DA" w:rsidRPr="00780661">
        <w:rPr>
          <w:rFonts w:ascii="Arial" w:hAnsi="Arial" w:cs="Arial"/>
          <w:color w:val="2F2F2F"/>
          <w:sz w:val="24"/>
          <w:szCs w:val="24"/>
        </w:rPr>
        <w:t>. 4/1  e 4/2;</w:t>
      </w:r>
    </w:p>
    <w:p w:rsidR="00780661" w:rsidRPr="00780661" w:rsidRDefault="00780661" w:rsidP="00780661">
      <w:pPr>
        <w:spacing w:line="252" w:lineRule="auto"/>
        <w:ind w:right="62"/>
        <w:jc w:val="both"/>
        <w:rPr>
          <w:rFonts w:ascii="Arial" w:hAnsi="Arial" w:cs="Arial"/>
          <w:color w:val="2F2F2F"/>
          <w:sz w:val="24"/>
          <w:szCs w:val="24"/>
        </w:rPr>
      </w:pPr>
    </w:p>
    <w:p w:rsidR="000857DA" w:rsidRPr="00780661" w:rsidRDefault="00780661" w:rsidP="00780661">
      <w:pPr>
        <w:spacing w:line="252" w:lineRule="auto"/>
        <w:ind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</w:rPr>
        <w:t xml:space="preserve"> </w:t>
      </w:r>
      <w:r w:rsidRPr="00780661">
        <w:rPr>
          <w:rFonts w:ascii="Arial" w:hAnsi="Arial" w:cs="Arial"/>
          <w:b/>
          <w:color w:val="2F2F2F"/>
          <w:sz w:val="24"/>
          <w:szCs w:val="24"/>
        </w:rPr>
        <w:t xml:space="preserve">VISTO </w:t>
      </w:r>
      <w:r w:rsidRPr="00780661">
        <w:rPr>
          <w:rFonts w:ascii="Arial" w:hAnsi="Arial" w:cs="Arial"/>
          <w:color w:val="2F2F2F"/>
          <w:sz w:val="24"/>
          <w:szCs w:val="24"/>
        </w:rPr>
        <w:t>il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vigente Regolamento  </w:t>
      </w:r>
      <w:r w:rsidRPr="00780661">
        <w:rPr>
          <w:rFonts w:ascii="Arial" w:hAnsi="Arial" w:cs="Arial"/>
          <w:color w:val="2F2F2F"/>
          <w:sz w:val="24"/>
          <w:szCs w:val="24"/>
        </w:rPr>
        <w:t>C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omunale di </w:t>
      </w:r>
      <w:r w:rsidRPr="00780661">
        <w:rPr>
          <w:rFonts w:ascii="Arial" w:hAnsi="Arial" w:cs="Arial"/>
          <w:color w:val="2F2F2F"/>
          <w:sz w:val="24"/>
          <w:szCs w:val="24"/>
        </w:rPr>
        <w:t>C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>ontabilità;</w:t>
      </w:r>
    </w:p>
    <w:p w:rsidR="000857DA" w:rsidRPr="00780661" w:rsidRDefault="000857DA" w:rsidP="00780661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</w:p>
    <w:p w:rsidR="000857DA" w:rsidRPr="00780661" w:rsidRDefault="000857DA" w:rsidP="00780661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 w:rsidRPr="00780661">
        <w:rPr>
          <w:rFonts w:ascii="Arial" w:hAnsi="Arial" w:cs="Arial"/>
          <w:b/>
          <w:color w:val="2F2F2F"/>
          <w:sz w:val="24"/>
          <w:szCs w:val="24"/>
        </w:rPr>
        <w:t xml:space="preserve">A votazione unanime e palese </w:t>
      </w:r>
    </w:p>
    <w:p w:rsidR="000857DA" w:rsidRDefault="000857DA" w:rsidP="000857DA">
      <w:pPr>
        <w:spacing w:before="29"/>
        <w:ind w:left="120" w:right="-56"/>
        <w:rPr>
          <w:rFonts w:ascii="Arial" w:hAnsi="Arial" w:cs="Arial"/>
          <w:color w:val="424242"/>
          <w:spacing w:val="6"/>
          <w:sz w:val="24"/>
          <w:szCs w:val="24"/>
        </w:rPr>
      </w:pPr>
    </w:p>
    <w:p w:rsidR="000857DA" w:rsidRPr="00780661" w:rsidRDefault="000857DA" w:rsidP="000857DA">
      <w:pPr>
        <w:spacing w:line="280" w:lineRule="exact"/>
        <w:jc w:val="center"/>
        <w:rPr>
          <w:rFonts w:ascii="Arial" w:hAnsi="Arial" w:cs="Arial"/>
          <w:b/>
          <w:color w:val="2B2B2B"/>
          <w:position w:val="-1"/>
          <w:sz w:val="24"/>
          <w:szCs w:val="24"/>
          <w:u w:val="single"/>
        </w:rPr>
      </w:pPr>
      <w:r w:rsidRPr="00780661">
        <w:rPr>
          <w:rFonts w:ascii="Arial" w:hAnsi="Arial" w:cs="Arial"/>
          <w:b/>
          <w:color w:val="2B2B2B"/>
          <w:position w:val="-1"/>
          <w:sz w:val="24"/>
          <w:szCs w:val="24"/>
          <w:u w:val="single"/>
        </w:rPr>
        <w:t>DELIBERA</w:t>
      </w:r>
    </w:p>
    <w:p w:rsidR="000857DA" w:rsidRDefault="000857DA" w:rsidP="000857DA">
      <w:pPr>
        <w:spacing w:line="280" w:lineRule="exact"/>
        <w:jc w:val="center"/>
        <w:rPr>
          <w:rFonts w:ascii="Arial" w:hAnsi="Arial" w:cs="Arial"/>
          <w:b/>
          <w:color w:val="2B2B2B"/>
          <w:position w:val="-1"/>
          <w:sz w:val="24"/>
          <w:szCs w:val="24"/>
        </w:rPr>
      </w:pPr>
    </w:p>
    <w:p w:rsidR="00780661" w:rsidRPr="00780661" w:rsidRDefault="00780661" w:rsidP="00780661">
      <w:pPr>
        <w:pStyle w:val="Paragrafoelenco"/>
        <w:numPr>
          <w:ilvl w:val="0"/>
          <w:numId w:val="30"/>
        </w:numPr>
        <w:spacing w:line="252" w:lineRule="auto"/>
        <w:ind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 w:rsidRPr="00780661">
        <w:rPr>
          <w:rFonts w:ascii="Arial" w:hAnsi="Arial" w:cs="Arial"/>
          <w:b/>
          <w:color w:val="2F2F2F"/>
          <w:sz w:val="24"/>
          <w:szCs w:val="24"/>
        </w:rPr>
        <w:t>DI AUTORIZZARE</w:t>
      </w:r>
      <w:r w:rsidR="000857DA" w:rsidRPr="00780661">
        <w:rPr>
          <w:rFonts w:ascii="Arial" w:hAnsi="Arial" w:cs="Arial"/>
          <w:b/>
          <w:color w:val="2F2F2F"/>
          <w:sz w:val="24"/>
          <w:szCs w:val="24"/>
        </w:rPr>
        <w:t xml:space="preserve">,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ai sensi dell'art. 222 del </w:t>
      </w:r>
      <w:proofErr w:type="spellStart"/>
      <w:r w:rsidR="000857DA" w:rsidRPr="00780661">
        <w:rPr>
          <w:rFonts w:ascii="Arial" w:hAnsi="Arial" w:cs="Arial"/>
          <w:color w:val="2F2F2F"/>
          <w:sz w:val="24"/>
          <w:szCs w:val="24"/>
        </w:rPr>
        <w:t>D.Lgs.</w:t>
      </w:r>
      <w:proofErr w:type="spellEnd"/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n. 267/2000, </w:t>
      </w:r>
      <w:r>
        <w:rPr>
          <w:rFonts w:ascii="Arial" w:hAnsi="Arial" w:cs="Arial"/>
          <w:color w:val="2F2F2F"/>
          <w:sz w:val="24"/>
          <w:szCs w:val="24"/>
        </w:rPr>
        <w:t>il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ricorso</w:t>
      </w:r>
      <w:r w:rsidRPr="00780661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>all'anticipazi</w:t>
      </w:r>
      <w:r>
        <w:rPr>
          <w:rFonts w:ascii="Arial" w:hAnsi="Arial" w:cs="Arial"/>
          <w:color w:val="2F2F2F"/>
          <w:sz w:val="24"/>
          <w:szCs w:val="24"/>
        </w:rPr>
        <w:t>one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di tesoreria per l'esercizio 2020 entro i</w:t>
      </w:r>
      <w:r>
        <w:rPr>
          <w:rFonts w:ascii="Arial" w:hAnsi="Arial" w:cs="Arial"/>
          <w:color w:val="2F2F2F"/>
          <w:sz w:val="24"/>
          <w:szCs w:val="24"/>
        </w:rPr>
        <w:t>l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limite massimo di  5/12</w:t>
      </w:r>
      <w:r w:rsidRPr="00780661">
        <w:rPr>
          <w:rFonts w:ascii="Arial" w:hAnsi="Arial" w:cs="Arial"/>
          <w:color w:val="2F2F2F"/>
          <w:sz w:val="24"/>
          <w:szCs w:val="24"/>
        </w:rPr>
        <w:t>,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pari  ad  Euro 176.990,85;</w:t>
      </w:r>
    </w:p>
    <w:p w:rsidR="00780661" w:rsidRPr="00780661" w:rsidRDefault="00780661" w:rsidP="00780661">
      <w:pPr>
        <w:pStyle w:val="Paragrafoelenco"/>
        <w:spacing w:line="252" w:lineRule="auto"/>
        <w:ind w:left="1108" w:right="62"/>
        <w:jc w:val="both"/>
        <w:rPr>
          <w:rFonts w:ascii="Arial" w:hAnsi="Arial" w:cs="Arial"/>
          <w:b/>
          <w:color w:val="2F2F2F"/>
          <w:sz w:val="24"/>
          <w:szCs w:val="24"/>
        </w:rPr>
      </w:pPr>
    </w:p>
    <w:p w:rsidR="00780661" w:rsidRDefault="00780661" w:rsidP="00780661">
      <w:pPr>
        <w:pStyle w:val="Paragrafoelenco"/>
        <w:numPr>
          <w:ilvl w:val="0"/>
          <w:numId w:val="30"/>
        </w:numPr>
        <w:spacing w:line="252" w:lineRule="auto"/>
        <w:ind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 w:rsidRPr="00780661">
        <w:rPr>
          <w:rFonts w:ascii="Arial" w:hAnsi="Arial" w:cs="Arial"/>
          <w:b/>
          <w:color w:val="2F2F2F"/>
          <w:sz w:val="24"/>
          <w:szCs w:val="24"/>
        </w:rPr>
        <w:t xml:space="preserve">DI DARE ATTO </w:t>
      </w:r>
      <w:r w:rsidR="00A40454" w:rsidRPr="00780661">
        <w:rPr>
          <w:rFonts w:ascii="Arial" w:hAnsi="Arial" w:cs="Arial"/>
          <w:color w:val="2F2F2F"/>
          <w:sz w:val="24"/>
          <w:szCs w:val="24"/>
        </w:rPr>
        <w:t xml:space="preserve">che l’anticipazione di tesoreria sarà attivata su richiesta del </w:t>
      </w:r>
      <w:r w:rsidR="00452D88" w:rsidRPr="00780661">
        <w:rPr>
          <w:rFonts w:ascii="Arial" w:hAnsi="Arial" w:cs="Arial"/>
          <w:color w:val="2F2F2F"/>
          <w:sz w:val="24"/>
          <w:szCs w:val="24"/>
        </w:rPr>
        <w:t>R</w:t>
      </w:r>
      <w:r w:rsidR="00A40454" w:rsidRPr="00780661">
        <w:rPr>
          <w:rFonts w:ascii="Arial" w:hAnsi="Arial" w:cs="Arial"/>
          <w:color w:val="2F2F2F"/>
          <w:sz w:val="24"/>
          <w:szCs w:val="24"/>
        </w:rPr>
        <w:t>esponsabile del Servizio Finanziaria e verrà regolata sulla base di quanto previsto</w:t>
      </w:r>
      <w:r>
        <w:rPr>
          <w:rFonts w:ascii="Arial" w:hAnsi="Arial" w:cs="Arial"/>
          <w:color w:val="2F2F2F"/>
          <w:sz w:val="24"/>
          <w:szCs w:val="24"/>
        </w:rPr>
        <w:t xml:space="preserve"> da</w:t>
      </w:r>
      <w:r w:rsidR="00A40454" w:rsidRPr="00780661">
        <w:rPr>
          <w:rFonts w:ascii="Arial" w:hAnsi="Arial" w:cs="Arial"/>
          <w:color w:val="2F2F2F"/>
          <w:sz w:val="24"/>
          <w:szCs w:val="24"/>
        </w:rPr>
        <w:t>l capitolato d’appalto per l’affidamento</w:t>
      </w:r>
      <w:r>
        <w:rPr>
          <w:rFonts w:ascii="Arial" w:hAnsi="Arial" w:cs="Arial"/>
          <w:b/>
          <w:color w:val="2F2F2F"/>
          <w:sz w:val="24"/>
          <w:szCs w:val="24"/>
        </w:rPr>
        <w:t>;</w:t>
      </w:r>
    </w:p>
    <w:p w:rsidR="00780661" w:rsidRDefault="00780661" w:rsidP="00780661">
      <w:pPr>
        <w:pStyle w:val="Paragrafoelenco"/>
        <w:spacing w:line="252" w:lineRule="auto"/>
        <w:ind w:left="1108" w:right="62"/>
        <w:jc w:val="both"/>
        <w:rPr>
          <w:rFonts w:ascii="Arial" w:hAnsi="Arial" w:cs="Arial"/>
          <w:b/>
          <w:color w:val="2F2F2F"/>
          <w:sz w:val="24"/>
          <w:szCs w:val="24"/>
        </w:rPr>
      </w:pPr>
    </w:p>
    <w:p w:rsidR="00780661" w:rsidRDefault="00780661" w:rsidP="00780661">
      <w:pPr>
        <w:pStyle w:val="Paragrafoelenco"/>
        <w:numPr>
          <w:ilvl w:val="0"/>
          <w:numId w:val="30"/>
        </w:numPr>
        <w:spacing w:line="252" w:lineRule="auto"/>
        <w:ind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80661">
        <w:rPr>
          <w:rFonts w:ascii="Arial" w:hAnsi="Arial" w:cs="Arial"/>
          <w:b/>
          <w:color w:val="2F2F2F"/>
          <w:sz w:val="24"/>
          <w:szCs w:val="24"/>
        </w:rPr>
        <w:t xml:space="preserve">DI VINCOLARE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>irrevocabilmente a favore del tesoriere comunale tutte le entrate relative ai pri</w:t>
      </w:r>
      <w:r>
        <w:rPr>
          <w:rFonts w:ascii="Arial" w:hAnsi="Arial" w:cs="Arial"/>
          <w:color w:val="2F2F2F"/>
          <w:sz w:val="24"/>
          <w:szCs w:val="24"/>
        </w:rPr>
        <w:t>mi tre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titol</w:t>
      </w:r>
      <w:r>
        <w:rPr>
          <w:rFonts w:ascii="Arial" w:hAnsi="Arial" w:cs="Arial"/>
          <w:color w:val="2F2F2F"/>
          <w:sz w:val="24"/>
          <w:szCs w:val="24"/>
        </w:rPr>
        <w:t>i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 del  bilancio, nonché tutte le entrate  non  aventi  specifica  destinazione</w:t>
      </w:r>
      <w:r>
        <w:rPr>
          <w:rFonts w:ascii="Arial" w:hAnsi="Arial" w:cs="Arial"/>
          <w:color w:val="2F2F2F"/>
          <w:sz w:val="24"/>
          <w:szCs w:val="24"/>
        </w:rPr>
        <w:t xml:space="preserve">,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>fino alla concorrenza della somma anticipata e relativi interessi maturandi ed eventuali oneri accessori;</w:t>
      </w:r>
    </w:p>
    <w:p w:rsidR="00780661" w:rsidRDefault="00780661" w:rsidP="00780661">
      <w:pPr>
        <w:pStyle w:val="Paragrafoelenco"/>
        <w:spacing w:line="252" w:lineRule="auto"/>
        <w:ind w:left="1108" w:right="62"/>
        <w:jc w:val="both"/>
        <w:rPr>
          <w:rFonts w:ascii="Arial" w:hAnsi="Arial" w:cs="Arial"/>
          <w:color w:val="2F2F2F"/>
          <w:sz w:val="24"/>
          <w:szCs w:val="24"/>
        </w:rPr>
      </w:pPr>
    </w:p>
    <w:p w:rsidR="00780661" w:rsidRDefault="00780661" w:rsidP="00780661">
      <w:pPr>
        <w:pStyle w:val="Paragrafoelenco"/>
        <w:numPr>
          <w:ilvl w:val="0"/>
          <w:numId w:val="30"/>
        </w:numPr>
        <w:spacing w:line="252" w:lineRule="auto"/>
        <w:ind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80661">
        <w:rPr>
          <w:rFonts w:ascii="Arial" w:hAnsi="Arial" w:cs="Arial"/>
          <w:b/>
          <w:color w:val="2F2F2F"/>
          <w:sz w:val="24"/>
          <w:szCs w:val="24"/>
        </w:rPr>
        <w:t xml:space="preserve">DI AUTORIZZARE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>il tesoriere comunale ad utilizzare le riscossioni di cui al punto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>precedente per la progressiva riduzione dell'anticipaz</w:t>
      </w:r>
      <w:r>
        <w:rPr>
          <w:rFonts w:ascii="Arial" w:hAnsi="Arial" w:cs="Arial"/>
          <w:color w:val="2F2F2F"/>
          <w:sz w:val="24"/>
          <w:szCs w:val="24"/>
        </w:rPr>
        <w:t xml:space="preserve">ione, in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>linea  capitale  ed  inerenti  interessi,  sino  alla completa estinzione;</w:t>
      </w:r>
    </w:p>
    <w:p w:rsidR="00780661" w:rsidRDefault="00780661" w:rsidP="00780661">
      <w:pPr>
        <w:pStyle w:val="Paragrafoelenco"/>
        <w:spacing w:line="252" w:lineRule="auto"/>
        <w:ind w:left="1108" w:right="62"/>
        <w:jc w:val="both"/>
        <w:rPr>
          <w:rFonts w:ascii="Arial" w:hAnsi="Arial" w:cs="Arial"/>
          <w:color w:val="2F2F2F"/>
          <w:sz w:val="24"/>
          <w:szCs w:val="24"/>
        </w:rPr>
      </w:pPr>
    </w:p>
    <w:p w:rsidR="000857DA" w:rsidRPr="00780661" w:rsidRDefault="00780661" w:rsidP="00780661">
      <w:pPr>
        <w:pStyle w:val="Paragrafoelenco"/>
        <w:numPr>
          <w:ilvl w:val="0"/>
          <w:numId w:val="30"/>
        </w:numPr>
        <w:spacing w:line="252" w:lineRule="auto"/>
        <w:ind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780661">
        <w:rPr>
          <w:rFonts w:ascii="Arial" w:hAnsi="Arial" w:cs="Arial"/>
          <w:b/>
          <w:color w:val="2F2F2F"/>
          <w:sz w:val="24"/>
          <w:szCs w:val="24"/>
        </w:rPr>
        <w:t>DI DARE ATTO</w:t>
      </w:r>
      <w:r w:rsidRPr="00780661"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>che l'eventuale spesa per gli interessi passivi che matureranno sull'antici</w:t>
      </w:r>
      <w:r>
        <w:rPr>
          <w:rFonts w:ascii="Arial" w:hAnsi="Arial" w:cs="Arial"/>
          <w:color w:val="2F2F2F"/>
          <w:sz w:val="24"/>
          <w:szCs w:val="24"/>
        </w:rPr>
        <w:t xml:space="preserve">pazione 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 xml:space="preserve">di tesoreria concessa trova copertura nel bilancio di previsione </w:t>
      </w:r>
      <w:r>
        <w:rPr>
          <w:rFonts w:ascii="Arial" w:hAnsi="Arial" w:cs="Arial"/>
          <w:color w:val="2F2F2F"/>
          <w:sz w:val="24"/>
          <w:szCs w:val="24"/>
        </w:rPr>
        <w:t>2020 - 2022</w:t>
      </w:r>
      <w:r w:rsidR="000857DA" w:rsidRPr="00780661">
        <w:rPr>
          <w:rFonts w:ascii="Arial" w:hAnsi="Arial" w:cs="Arial"/>
          <w:color w:val="2F2F2F"/>
          <w:sz w:val="24"/>
          <w:szCs w:val="24"/>
        </w:rPr>
        <w:t>.</w:t>
      </w:r>
    </w:p>
    <w:p w:rsidR="000857DA" w:rsidRPr="00780661" w:rsidRDefault="000857DA" w:rsidP="00780661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</w:p>
    <w:p w:rsidR="000857DA" w:rsidRPr="00780661" w:rsidRDefault="000857DA" w:rsidP="00780661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 w:rsidRPr="00780661">
        <w:rPr>
          <w:rFonts w:ascii="Arial" w:hAnsi="Arial" w:cs="Arial"/>
          <w:b/>
          <w:color w:val="2F2F2F"/>
          <w:sz w:val="24"/>
          <w:szCs w:val="24"/>
        </w:rPr>
        <w:t>Infine la Giunta Comunale,  stante  l'urgenza  di provvedere, con votazione  unanime e  palese</w:t>
      </w:r>
    </w:p>
    <w:p w:rsidR="000857DA" w:rsidRDefault="000857DA" w:rsidP="000857DA">
      <w:pPr>
        <w:ind w:left="118"/>
        <w:rPr>
          <w:rFonts w:ascii="Arial" w:hAnsi="Arial" w:cs="Arial"/>
          <w:color w:val="2A2A2A"/>
          <w:sz w:val="24"/>
          <w:szCs w:val="24"/>
        </w:rPr>
      </w:pPr>
    </w:p>
    <w:p w:rsidR="000857DA" w:rsidRPr="00780661" w:rsidRDefault="000857DA" w:rsidP="000857DA">
      <w:pPr>
        <w:ind w:left="11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661">
        <w:rPr>
          <w:rFonts w:ascii="Arial" w:hAnsi="Arial" w:cs="Arial"/>
          <w:b/>
          <w:color w:val="2A2A2A"/>
          <w:sz w:val="24"/>
          <w:szCs w:val="24"/>
          <w:u w:val="single"/>
        </w:rPr>
        <w:t>DELIBERA</w:t>
      </w:r>
    </w:p>
    <w:p w:rsidR="000857DA" w:rsidRDefault="000857DA" w:rsidP="000857DA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0857DA" w:rsidRDefault="000857DA" w:rsidP="000857DA">
      <w:pPr>
        <w:spacing w:line="200" w:lineRule="exact"/>
        <w:rPr>
          <w:rFonts w:ascii="Arial" w:hAnsi="Arial" w:cs="Arial"/>
          <w:sz w:val="24"/>
          <w:szCs w:val="24"/>
        </w:rPr>
      </w:pPr>
    </w:p>
    <w:p w:rsidR="000857DA" w:rsidRPr="00780661" w:rsidRDefault="000857DA" w:rsidP="00780661">
      <w:pPr>
        <w:pStyle w:val="Paragrafoelenco"/>
        <w:spacing w:line="252" w:lineRule="auto"/>
        <w:ind w:left="1108" w:right="62"/>
        <w:jc w:val="both"/>
        <w:rPr>
          <w:rFonts w:ascii="Arial" w:hAnsi="Arial" w:cs="Arial"/>
          <w:b/>
          <w:color w:val="2F2F2F"/>
          <w:sz w:val="24"/>
          <w:szCs w:val="24"/>
        </w:rPr>
      </w:pPr>
    </w:p>
    <w:p w:rsidR="000857DA" w:rsidRPr="00780661" w:rsidRDefault="00780661" w:rsidP="00780661">
      <w:pPr>
        <w:spacing w:line="252" w:lineRule="auto"/>
        <w:ind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 w:rsidRPr="00780661">
        <w:rPr>
          <w:rFonts w:ascii="Arial" w:hAnsi="Arial" w:cs="Arial"/>
          <w:b/>
          <w:color w:val="2F2F2F"/>
          <w:sz w:val="24"/>
          <w:szCs w:val="24"/>
        </w:rPr>
        <w:t xml:space="preserve">DI DICHIARARE </w:t>
      </w:r>
      <w:r w:rsidR="000857DA" w:rsidRPr="00780661">
        <w:rPr>
          <w:rFonts w:ascii="Arial" w:hAnsi="Arial" w:cs="Arial"/>
          <w:b/>
          <w:color w:val="2F2F2F"/>
          <w:sz w:val="24"/>
          <w:szCs w:val="24"/>
        </w:rPr>
        <w:t>i</w:t>
      </w:r>
      <w:r>
        <w:rPr>
          <w:rFonts w:ascii="Arial" w:hAnsi="Arial" w:cs="Arial"/>
          <w:b/>
          <w:color w:val="2F2F2F"/>
          <w:sz w:val="24"/>
          <w:szCs w:val="24"/>
        </w:rPr>
        <w:t>l</w:t>
      </w:r>
      <w:r w:rsidR="000857DA" w:rsidRPr="00780661">
        <w:rPr>
          <w:rFonts w:ascii="Arial" w:hAnsi="Arial" w:cs="Arial"/>
          <w:b/>
          <w:color w:val="2F2F2F"/>
          <w:sz w:val="24"/>
          <w:szCs w:val="24"/>
        </w:rPr>
        <w:t xml:space="preserve"> presente atto immediatamente  eseguibile, ai  sensi dell'art.  134,  comma 4, del  D.Lgs.18/08/2000,   n. 267.</w:t>
      </w:r>
    </w:p>
    <w:p w:rsidR="000857DA" w:rsidRDefault="000857DA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0857DA" w:rsidRDefault="000857DA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780661" w:rsidRDefault="0078066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A40454" w:rsidRDefault="00A40454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A40454" w:rsidRDefault="00A40454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</w:t>
      </w:r>
      <w:r w:rsidR="00780661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="004923B3">
        <w:rPr>
          <w:rFonts w:ascii="Arial" w:hAnsi="Arial" w:cs="Arial"/>
          <w:sz w:val="24"/>
          <w:szCs w:val="24"/>
        </w:rPr>
        <w:tab/>
      </w:r>
      <w:r w:rsidRPr="0095650F">
        <w:rPr>
          <w:rFonts w:ascii="Arial" w:hAnsi="Arial" w:cs="Arial"/>
          <w:sz w:val="24"/>
          <w:szCs w:val="24"/>
        </w:rPr>
        <w:t xml:space="preserve">    </w:t>
      </w:r>
      <w:r w:rsidR="00EA37BC">
        <w:rPr>
          <w:rFonts w:ascii="Arial" w:hAnsi="Arial" w:cs="Arial"/>
          <w:sz w:val="24"/>
          <w:szCs w:val="24"/>
        </w:rPr>
        <w:t xml:space="preserve">     </w:t>
      </w:r>
      <w:r w:rsidR="009B0334">
        <w:rPr>
          <w:rFonts w:ascii="Arial" w:hAnsi="Arial" w:cs="Arial"/>
          <w:sz w:val="24"/>
          <w:szCs w:val="24"/>
        </w:rPr>
        <w:t xml:space="preserve">    </w:t>
      </w:r>
      <w:r w:rsidR="004923B3">
        <w:rPr>
          <w:rFonts w:ascii="Arial" w:hAnsi="Arial" w:cs="Arial"/>
          <w:sz w:val="24"/>
          <w:szCs w:val="24"/>
        </w:rPr>
        <w:t xml:space="preserve">F.to </w:t>
      </w:r>
      <w:r w:rsidR="00EA37BC">
        <w:rPr>
          <w:rFonts w:ascii="Arial" w:hAnsi="Arial" w:cs="Arial"/>
          <w:sz w:val="24"/>
          <w:szCs w:val="24"/>
        </w:rPr>
        <w:t xml:space="preserve">Antonio MERCURI </w:t>
      </w:r>
      <w:r w:rsidRPr="0095650F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4923B3">
        <w:rPr>
          <w:rFonts w:ascii="Arial" w:hAnsi="Arial" w:cs="Arial"/>
          <w:szCs w:val="24"/>
        </w:rPr>
        <w:t>F.to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780661">
        <w:rPr>
          <w:rFonts w:ascii="Arial" w:hAnsi="Arial" w:cs="Arial"/>
          <w:b/>
          <w:snapToGrid w:val="0"/>
          <w:sz w:val="24"/>
          <w:szCs w:val="24"/>
        </w:rPr>
        <w:t xml:space="preserve">20-11-2020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DD3C52" w:rsidRPr="00EA37B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605B9">
        <w:rPr>
          <w:rFonts w:ascii="Arial" w:hAnsi="Arial" w:cs="Arial"/>
          <w:b/>
          <w:snapToGrid w:val="0"/>
          <w:sz w:val="24"/>
          <w:szCs w:val="24"/>
        </w:rPr>
        <w:t>20-11-2020</w:t>
      </w: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</w:t>
      </w:r>
      <w:r w:rsidR="004923B3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BE78E7">
        <w:rPr>
          <w:rFonts w:ascii="Arial" w:hAnsi="Arial" w:cs="Arial"/>
          <w:snapToGrid w:val="0"/>
          <w:sz w:val="24"/>
          <w:szCs w:val="24"/>
        </w:rPr>
        <w:t xml:space="preserve"> </w:t>
      </w:r>
      <w:r w:rsidR="00E605B9" w:rsidRPr="004923B3">
        <w:rPr>
          <w:rFonts w:ascii="Arial" w:hAnsi="Arial" w:cs="Arial"/>
          <w:b/>
          <w:snapToGrid w:val="0"/>
          <w:sz w:val="24"/>
          <w:szCs w:val="24"/>
        </w:rPr>
        <w:t>19-11-2020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D031DA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 w:rsidR="00E605B9">
        <w:rPr>
          <w:rFonts w:ascii="Arial" w:hAnsi="Arial" w:cs="Arial"/>
          <w:snapToGrid w:val="0"/>
          <w:sz w:val="24"/>
          <w:szCs w:val="24"/>
        </w:rPr>
        <w:t>20-11-2020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="004923B3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4923B3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4923B3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4923B3">
        <w:rPr>
          <w:rFonts w:ascii="Arial" w:hAnsi="Arial" w:cs="Arial"/>
          <w:snapToGrid w:val="0"/>
          <w:sz w:val="24"/>
          <w:szCs w:val="24"/>
        </w:rPr>
      </w:r>
      <w:r w:rsidR="004923B3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:rsidR="00452F27" w:rsidRPr="0095650F" w:rsidRDefault="006C3FA4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Arch. Gerardo D’</w:t>
      </w:r>
      <w:proofErr w:type="spellStart"/>
      <w:r>
        <w:rPr>
          <w:rFonts w:ascii="Arial" w:hAnsi="Arial" w:cs="Arial"/>
          <w:sz w:val="24"/>
          <w:szCs w:val="24"/>
        </w:rPr>
        <w:t>Addezio</w:t>
      </w:r>
      <w:proofErr w:type="spellEnd"/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923B3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923B3" w:rsidRPr="004923B3" w:rsidRDefault="004923B3" w:rsidP="004923B3">
      <w:pPr>
        <w:rPr>
          <w:rFonts w:ascii="Arial" w:hAnsi="Arial" w:cs="Arial"/>
          <w:b/>
          <w:sz w:val="24"/>
        </w:rPr>
      </w:pPr>
      <w:r w:rsidRPr="004923B3">
        <w:rPr>
          <w:rFonts w:ascii="Arial" w:hAnsi="Arial" w:cs="Arial"/>
          <w:b/>
          <w:sz w:val="24"/>
        </w:rPr>
        <w:t xml:space="preserve">E COPIA CONFORME ALL’ORIGINALE </w:t>
      </w:r>
    </w:p>
    <w:p w:rsidR="004923B3" w:rsidRPr="004923B3" w:rsidRDefault="004923B3" w:rsidP="004923B3">
      <w:pPr>
        <w:rPr>
          <w:rFonts w:ascii="Arial" w:hAnsi="Arial" w:cs="Arial"/>
          <w:sz w:val="24"/>
        </w:rPr>
      </w:pPr>
    </w:p>
    <w:p w:rsidR="004923B3" w:rsidRPr="0095650F" w:rsidRDefault="004923B3" w:rsidP="004923B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>
        <w:rPr>
          <w:rFonts w:ascii="Arial" w:hAnsi="Arial" w:cs="Arial"/>
          <w:snapToGrid w:val="0"/>
          <w:sz w:val="24"/>
          <w:szCs w:val="24"/>
        </w:rPr>
        <w:t>20-11-2020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</w:t>
      </w:r>
    </w:p>
    <w:p w:rsidR="004923B3" w:rsidRPr="0095650F" w:rsidRDefault="004923B3" w:rsidP="004923B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923B3" w:rsidRPr="0095650F" w:rsidRDefault="004923B3" w:rsidP="004923B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  <w:bookmarkStart w:id="4" w:name="_GoBack"/>
      <w:bookmarkEnd w:id="4"/>
    </w:p>
    <w:sectPr w:rsidR="004923B3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C2B0F"/>
    <w:multiLevelType w:val="hybridMultilevel"/>
    <w:tmpl w:val="0CCE7A20"/>
    <w:lvl w:ilvl="0" w:tplc="1534CE32">
      <w:start w:val="1"/>
      <w:numFmt w:val="decimal"/>
      <w:lvlText w:val="%1."/>
      <w:lvlJc w:val="left"/>
      <w:pPr>
        <w:ind w:left="1108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36841"/>
    <w:multiLevelType w:val="hybridMultilevel"/>
    <w:tmpl w:val="CAA226CC"/>
    <w:lvl w:ilvl="0" w:tplc="0410000F">
      <w:start w:val="1"/>
      <w:numFmt w:val="decimal"/>
      <w:lvlText w:val="%1."/>
      <w:lvlJc w:val="left"/>
      <w:pPr>
        <w:ind w:left="898" w:hanging="360"/>
      </w:pPr>
    </w:lvl>
    <w:lvl w:ilvl="1" w:tplc="04100019" w:tentative="1">
      <w:start w:val="1"/>
      <w:numFmt w:val="lowerLetter"/>
      <w:lvlText w:val="%2."/>
      <w:lvlJc w:val="left"/>
      <w:pPr>
        <w:ind w:left="1618" w:hanging="360"/>
      </w:pPr>
    </w:lvl>
    <w:lvl w:ilvl="2" w:tplc="0410001B" w:tentative="1">
      <w:start w:val="1"/>
      <w:numFmt w:val="lowerRoman"/>
      <w:lvlText w:val="%3."/>
      <w:lvlJc w:val="right"/>
      <w:pPr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B51C8"/>
    <w:multiLevelType w:val="hybridMultilevel"/>
    <w:tmpl w:val="048A94DE"/>
    <w:lvl w:ilvl="0" w:tplc="0410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70F252FC">
      <w:numFmt w:val="bullet"/>
      <w:lvlText w:val="-"/>
      <w:lvlJc w:val="left"/>
      <w:pPr>
        <w:ind w:left="1618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6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3"/>
  </w:num>
  <w:num w:numId="5">
    <w:abstractNumId w:val="29"/>
  </w:num>
  <w:num w:numId="6">
    <w:abstractNumId w:val="8"/>
  </w:num>
  <w:num w:numId="7">
    <w:abstractNumId w:val="0"/>
  </w:num>
  <w:num w:numId="8">
    <w:abstractNumId w:val="20"/>
  </w:num>
  <w:num w:numId="9">
    <w:abstractNumId w:val="16"/>
  </w:num>
  <w:num w:numId="10">
    <w:abstractNumId w:val="10"/>
  </w:num>
  <w:num w:numId="11">
    <w:abstractNumId w:val="17"/>
  </w:num>
  <w:num w:numId="12">
    <w:abstractNumId w:val="25"/>
  </w:num>
  <w:num w:numId="13">
    <w:abstractNumId w:val="24"/>
  </w:num>
  <w:num w:numId="14">
    <w:abstractNumId w:val="23"/>
  </w:num>
  <w:num w:numId="15">
    <w:abstractNumId w:val="21"/>
  </w:num>
  <w:num w:numId="16">
    <w:abstractNumId w:val="3"/>
  </w:num>
  <w:num w:numId="17">
    <w:abstractNumId w:val="27"/>
  </w:num>
  <w:num w:numId="18">
    <w:abstractNumId w:val="6"/>
  </w:num>
  <w:num w:numId="19">
    <w:abstractNumId w:val="7"/>
  </w:num>
  <w:num w:numId="20">
    <w:abstractNumId w:val="22"/>
  </w:num>
  <w:num w:numId="21">
    <w:abstractNumId w:val="26"/>
  </w:num>
  <w:num w:numId="22">
    <w:abstractNumId w:val="1"/>
  </w:num>
  <w:num w:numId="23">
    <w:abstractNumId w:val="5"/>
  </w:num>
  <w:num w:numId="24">
    <w:abstractNumId w:val="9"/>
  </w:num>
  <w:num w:numId="25">
    <w:abstractNumId w:val="12"/>
  </w:num>
  <w:num w:numId="26">
    <w:abstractNumId w:val="11"/>
  </w:num>
  <w:num w:numId="27">
    <w:abstractNumId w:val="28"/>
  </w:num>
  <w:num w:numId="28">
    <w:abstractNumId w:val="1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05B2C"/>
    <w:rsid w:val="0001296A"/>
    <w:rsid w:val="000406A6"/>
    <w:rsid w:val="00040FBC"/>
    <w:rsid w:val="00057816"/>
    <w:rsid w:val="000816D8"/>
    <w:rsid w:val="00082651"/>
    <w:rsid w:val="0008505C"/>
    <w:rsid w:val="000857DA"/>
    <w:rsid w:val="000929D6"/>
    <w:rsid w:val="000E0037"/>
    <w:rsid w:val="000F2426"/>
    <w:rsid w:val="000F52F3"/>
    <w:rsid w:val="00107FFC"/>
    <w:rsid w:val="00126F17"/>
    <w:rsid w:val="001361C9"/>
    <w:rsid w:val="00144DA4"/>
    <w:rsid w:val="001967AF"/>
    <w:rsid w:val="001A44C1"/>
    <w:rsid w:val="001B7E9D"/>
    <w:rsid w:val="001E1956"/>
    <w:rsid w:val="001E3971"/>
    <w:rsid w:val="00212C8D"/>
    <w:rsid w:val="0022097C"/>
    <w:rsid w:val="00221786"/>
    <w:rsid w:val="00231D0B"/>
    <w:rsid w:val="002404CF"/>
    <w:rsid w:val="00253246"/>
    <w:rsid w:val="002615F3"/>
    <w:rsid w:val="00285BC1"/>
    <w:rsid w:val="002A1A74"/>
    <w:rsid w:val="002B760D"/>
    <w:rsid w:val="002C08E9"/>
    <w:rsid w:val="002D5830"/>
    <w:rsid w:val="002E4032"/>
    <w:rsid w:val="002F1F32"/>
    <w:rsid w:val="002F246A"/>
    <w:rsid w:val="002F27A4"/>
    <w:rsid w:val="003010C1"/>
    <w:rsid w:val="00312DEF"/>
    <w:rsid w:val="00333165"/>
    <w:rsid w:val="003565EB"/>
    <w:rsid w:val="00372495"/>
    <w:rsid w:val="0038658A"/>
    <w:rsid w:val="0038688D"/>
    <w:rsid w:val="003D6CED"/>
    <w:rsid w:val="003E67E9"/>
    <w:rsid w:val="003F1652"/>
    <w:rsid w:val="003F5F49"/>
    <w:rsid w:val="004171D0"/>
    <w:rsid w:val="00432C58"/>
    <w:rsid w:val="00452D88"/>
    <w:rsid w:val="00452F27"/>
    <w:rsid w:val="0045407E"/>
    <w:rsid w:val="00463D87"/>
    <w:rsid w:val="00481E12"/>
    <w:rsid w:val="00487431"/>
    <w:rsid w:val="004923B3"/>
    <w:rsid w:val="004A6490"/>
    <w:rsid w:val="004B17DC"/>
    <w:rsid w:val="004F5DCF"/>
    <w:rsid w:val="00506DC2"/>
    <w:rsid w:val="00584CE9"/>
    <w:rsid w:val="005B661F"/>
    <w:rsid w:val="005C182B"/>
    <w:rsid w:val="005C1BC8"/>
    <w:rsid w:val="005D3EB0"/>
    <w:rsid w:val="005F4FCE"/>
    <w:rsid w:val="00606AF3"/>
    <w:rsid w:val="00622D0A"/>
    <w:rsid w:val="00636DB4"/>
    <w:rsid w:val="00640CDC"/>
    <w:rsid w:val="00660C1F"/>
    <w:rsid w:val="00666D37"/>
    <w:rsid w:val="0067007D"/>
    <w:rsid w:val="006C1CF7"/>
    <w:rsid w:val="006C3FA4"/>
    <w:rsid w:val="006C465B"/>
    <w:rsid w:val="006D1426"/>
    <w:rsid w:val="006D2394"/>
    <w:rsid w:val="006D46AB"/>
    <w:rsid w:val="00737574"/>
    <w:rsid w:val="007421D1"/>
    <w:rsid w:val="00771858"/>
    <w:rsid w:val="00780661"/>
    <w:rsid w:val="007A268E"/>
    <w:rsid w:val="007C401B"/>
    <w:rsid w:val="007C60D0"/>
    <w:rsid w:val="007D220D"/>
    <w:rsid w:val="007D24F4"/>
    <w:rsid w:val="007E22D7"/>
    <w:rsid w:val="007E312B"/>
    <w:rsid w:val="0080189C"/>
    <w:rsid w:val="008151EE"/>
    <w:rsid w:val="00845465"/>
    <w:rsid w:val="008657ED"/>
    <w:rsid w:val="0087394F"/>
    <w:rsid w:val="008741A0"/>
    <w:rsid w:val="008A631B"/>
    <w:rsid w:val="008B053B"/>
    <w:rsid w:val="008B1E5F"/>
    <w:rsid w:val="008E7F2E"/>
    <w:rsid w:val="00900553"/>
    <w:rsid w:val="009061CE"/>
    <w:rsid w:val="009078F5"/>
    <w:rsid w:val="0091548E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93D1D"/>
    <w:rsid w:val="00996A66"/>
    <w:rsid w:val="009A65BA"/>
    <w:rsid w:val="009B0334"/>
    <w:rsid w:val="009C6F1E"/>
    <w:rsid w:val="009E5B46"/>
    <w:rsid w:val="009E7A0F"/>
    <w:rsid w:val="009F154A"/>
    <w:rsid w:val="00A077CF"/>
    <w:rsid w:val="00A14FA3"/>
    <w:rsid w:val="00A40454"/>
    <w:rsid w:val="00A56A0E"/>
    <w:rsid w:val="00A85C83"/>
    <w:rsid w:val="00AA1AD1"/>
    <w:rsid w:val="00AC6CB0"/>
    <w:rsid w:val="00AD79B5"/>
    <w:rsid w:val="00AE3D92"/>
    <w:rsid w:val="00AF5347"/>
    <w:rsid w:val="00AF792F"/>
    <w:rsid w:val="00B03D0D"/>
    <w:rsid w:val="00B26FB2"/>
    <w:rsid w:val="00B462E0"/>
    <w:rsid w:val="00B54410"/>
    <w:rsid w:val="00B621AD"/>
    <w:rsid w:val="00B7737B"/>
    <w:rsid w:val="00BA3107"/>
    <w:rsid w:val="00BB0A1A"/>
    <w:rsid w:val="00BE78E7"/>
    <w:rsid w:val="00C0189A"/>
    <w:rsid w:val="00C345F8"/>
    <w:rsid w:val="00C654F0"/>
    <w:rsid w:val="00C824FE"/>
    <w:rsid w:val="00CA0CE9"/>
    <w:rsid w:val="00CA53AE"/>
    <w:rsid w:val="00CD2757"/>
    <w:rsid w:val="00CD3792"/>
    <w:rsid w:val="00CF14F7"/>
    <w:rsid w:val="00CF326D"/>
    <w:rsid w:val="00D0232C"/>
    <w:rsid w:val="00D031DA"/>
    <w:rsid w:val="00D110D1"/>
    <w:rsid w:val="00D1686A"/>
    <w:rsid w:val="00D27E80"/>
    <w:rsid w:val="00D45028"/>
    <w:rsid w:val="00D46ED4"/>
    <w:rsid w:val="00D475D9"/>
    <w:rsid w:val="00D5344D"/>
    <w:rsid w:val="00D60EF8"/>
    <w:rsid w:val="00D85B80"/>
    <w:rsid w:val="00D92933"/>
    <w:rsid w:val="00DB432E"/>
    <w:rsid w:val="00DD3C52"/>
    <w:rsid w:val="00DE5340"/>
    <w:rsid w:val="00E039EF"/>
    <w:rsid w:val="00E05B2C"/>
    <w:rsid w:val="00E3455A"/>
    <w:rsid w:val="00E53883"/>
    <w:rsid w:val="00E5624E"/>
    <w:rsid w:val="00E605B9"/>
    <w:rsid w:val="00E651E3"/>
    <w:rsid w:val="00E65383"/>
    <w:rsid w:val="00E654D4"/>
    <w:rsid w:val="00E7231A"/>
    <w:rsid w:val="00E729FC"/>
    <w:rsid w:val="00E8425D"/>
    <w:rsid w:val="00E91F5B"/>
    <w:rsid w:val="00E92D62"/>
    <w:rsid w:val="00EA37BC"/>
    <w:rsid w:val="00ED057F"/>
    <w:rsid w:val="00F165C3"/>
    <w:rsid w:val="00F21A37"/>
    <w:rsid w:val="00F26B44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uiPriority w:val="99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uiPriority w:val="99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B7F4-8B9F-4032-AF6C-0BABF1B3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4</cp:revision>
  <cp:lastPrinted>2020-11-23T07:16:00Z</cp:lastPrinted>
  <dcterms:created xsi:type="dcterms:W3CDTF">2020-11-23T07:13:00Z</dcterms:created>
  <dcterms:modified xsi:type="dcterms:W3CDTF">2020-11-23T07:16:00Z</dcterms:modified>
</cp:coreProperties>
</file>